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e714" w14:textId="430e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25 маусымдағы № 188 бұйрығы. Қазақстан Республикасының Әділет министрлігінде 2020 жылғы 3 шiлдеде № 20926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w:t>
            </w:r>
            <w:r>
              <w:br/>
            </w:r>
            <w:r>
              <w:rPr>
                <w:rFonts w:ascii="Times New Roman"/>
                <w:b w:val="false"/>
                <w:i w:val="false"/>
                <w:color w:val="000000"/>
                <w:sz w:val="20"/>
              </w:rPr>
              <w:t>2020 жылғы 25 маусымдағы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қызметін көрсету (бұдан әрі – мемлекеттік көрсетілетін қызмет)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қызметті Қазақстан Республикасы Мәдениет және спорт министрлігінің Мәдениет комитеті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осы Қағидаларға қосымшаға сәйкес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көрсетуге қойылатын негізгі талаптардың тізбесі (бұдан әрі – Тізбе) 8-тармағында көрсетілген құжаттарды жолдайды.</w:t>
      </w:r>
    </w:p>
    <w:bookmarkEnd w:id="14"/>
    <w:p>
      <w:pPr>
        <w:spacing w:after="0"/>
        <w:ind w:left="0"/>
        <w:jc w:val="both"/>
      </w:pPr>
      <w:r>
        <w:rPr>
          <w:rFonts w:ascii="Times New Roman"/>
          <w:b w:val="false"/>
          <w:i w:val="false"/>
          <w:color w:val="000000"/>
          <w:sz w:val="28"/>
        </w:rPr>
        <w:t xml:space="preserve">
      Лицензияны алу немесе заңды тұлға-лицензиатты бөліп шығару және бөлу нысанында қайта ұйымдастыру кезінде лицензияны қайта ресімдеу үшін көрсетілетін қызметті алушы Қазақстан Республикасы Мәдениет және спорт министрінің 2020 жылғы 19 мамырдағы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20666 болып тіркелген)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шарттарына сәйкестігін растайтын құжаттар тізбесін (бұдан әрі – Біліктілік талаптары) толтырады. </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Тізбеде жазылған.</w:t>
      </w:r>
    </w:p>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жауапты орындаушыны анықтау үшін көрсетілетін қызметті берушінің тиісті құрылымдық бөлімшесінің басшысына жолдайды.</w:t>
      </w:r>
    </w:p>
    <w:bookmarkEnd w:id="1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және мемлекеттік қызметті көрсету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Жеке басты куәландыратын құжаттар, қызметтің жекелеген түрлерімен айналысу құқығына лицензиялық алымның төленгенін растайтын,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Жауапты орындаушы құжаттар тіркелген сәттен бастап 2 (екі) жұмыс күні ішінде ұсынылған құжаттардың толықтығын тексереді.</w:t>
      </w:r>
    </w:p>
    <w:bookmarkEnd w:id="1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көрсетілген мерзімде көрсетілетін қызметті беруші басшысының немесе оның міндетін атқарушы тұлғаның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көрсетілетін қызметті алушыға порталдың жеке кабинетіне жібереді.</w:t>
      </w:r>
    </w:p>
    <w:bookmarkStart w:name="z19" w:id="17"/>
    <w:p>
      <w:pPr>
        <w:spacing w:after="0"/>
        <w:ind w:left="0"/>
        <w:jc w:val="both"/>
      </w:pPr>
      <w:r>
        <w:rPr>
          <w:rFonts w:ascii="Times New Roman"/>
          <w:b w:val="false"/>
          <w:i w:val="false"/>
          <w:color w:val="000000"/>
          <w:sz w:val="28"/>
        </w:rPr>
        <w:t xml:space="preserve">
      6. Ұсынылған құжаттар толық болған жағдайда лицензияны алу немесе заңды тұлға-лицензиат бөлініп шығу және бөліну нысандарында қайта ұйымдастырылған жағдайларда лицензияны қайта ресімдеу кезінде, жауапты орындаушы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ішінде көрсетілетін қызметті алушы ұсынған құжаттардың Біліктілік талаптарына сәйкестігін қарайды.</w:t>
      </w:r>
    </w:p>
    <w:bookmarkEnd w:id="1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Біліктілік талаптарына сәйкес келген кезде жауапты орындаушы 1 (бір) жұмыс күні ішінде құжаттарды облыстардың, Астана, Алматы және Шымкент қалаларының жергілікті атқарушы органдарына (бұдан әрі – келісуші органдар) келісуге жібереді.</w:t>
      </w:r>
    </w:p>
    <w:p>
      <w:pPr>
        <w:spacing w:after="0"/>
        <w:ind w:left="0"/>
        <w:jc w:val="both"/>
      </w:pPr>
      <w:r>
        <w:rPr>
          <w:rFonts w:ascii="Times New Roman"/>
          <w:b w:val="false"/>
          <w:i w:val="false"/>
          <w:color w:val="000000"/>
          <w:sz w:val="28"/>
        </w:rPr>
        <w:t>
      Келісуші органдар құжаттарды алған күннен бастап 7 (жеті) жұмыс күні ішінде оларды қарайды және көрсетілетін қызметті берушіге келісу туралы жауапты не келісуден бас тарту туралы дәлелді жауапты жібереді.</w:t>
      </w:r>
    </w:p>
    <w:p>
      <w:pPr>
        <w:spacing w:after="0"/>
        <w:ind w:left="0"/>
        <w:jc w:val="both"/>
      </w:pPr>
      <w:r>
        <w:rPr>
          <w:rFonts w:ascii="Times New Roman"/>
          <w:b w:val="false"/>
          <w:i w:val="false"/>
          <w:color w:val="000000"/>
          <w:sz w:val="28"/>
        </w:rPr>
        <w:t>
      Жауапты орындаушы келісуші органның жауабын алған сәттен бастап 1 (бір) жұмыс күні ішінде оны қарап, мемлекеттік қызмет көрсету нәтижесінің жобасын қалыптастырады және көрсетілетін қызметті берушінің немесе оның міндетін атқарушы тұлғаның басшысына бұрыштама қоюға (қол қоюға) жолдайды.</w:t>
      </w:r>
    </w:p>
    <w:p>
      <w:pPr>
        <w:spacing w:after="0"/>
        <w:ind w:left="0"/>
        <w:jc w:val="both"/>
      </w:pPr>
      <w:r>
        <w:rPr>
          <w:rFonts w:ascii="Times New Roman"/>
          <w:b w:val="false"/>
          <w:i w:val="false"/>
          <w:color w:val="000000"/>
          <w:sz w:val="28"/>
        </w:rPr>
        <w:t>
      Мемлекеттік қызмет көрсету нәтижесіне бұрыштама қойылғаннан (қол қойғаннан) кейін көрсетілетін қызметті алушы порталдағы жеке кабинетте көрсетілетін қызметті беруші басшысының немесе оның міндетін атқарушы тұлғаның ЭЦҚ қойылған электрондық құжат нысанында лицензияны немесе Тізбесінің 9-тармағында көзделген негіздер бойынша Мемлекеттік қызмет көрсетуден дәлелді бас тартуды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Лицензияны қайта ресімдеу кезінде, заңды тұлға-лицензиатты бөліп шығару және бөлу нысанында қайта ұйымдастыру жағдайларын қоспағанда, жауапты орындаушы көрсетілетін қызметті алушының Біліктілік талаптарына сәйкестігін тексермейді және ұсынылған құжаттар толық болған жағдайда құжаттар тіркелген сәттен бастап 3 (үш) жұмыс күні ішінде лицензияны қайта ресімдейді.</w:t>
      </w:r>
    </w:p>
    <w:bookmarkEnd w:id="18"/>
    <w:bookmarkStart w:name="z21" w:id="19"/>
    <w:p>
      <w:pPr>
        <w:spacing w:after="0"/>
        <w:ind w:left="0"/>
        <w:jc w:val="both"/>
      </w:pPr>
      <w:r>
        <w:rPr>
          <w:rFonts w:ascii="Times New Roman"/>
          <w:b w:val="false"/>
          <w:i w:val="false"/>
          <w:color w:val="000000"/>
          <w:sz w:val="28"/>
        </w:rPr>
        <w:t>
      8. Лицензия мынадай жағдайларда қайта ресімдеуге жатады:</w:t>
      </w:r>
    </w:p>
    <w:bookmarkEnd w:id="19"/>
    <w:p>
      <w:pPr>
        <w:spacing w:after="0"/>
        <w:ind w:left="0"/>
        <w:jc w:val="both"/>
      </w:pPr>
      <w:r>
        <w:rPr>
          <w:rFonts w:ascii="Times New Roman"/>
          <w:b w:val="false"/>
          <w:i w:val="false"/>
          <w:color w:val="000000"/>
          <w:sz w:val="28"/>
        </w:rPr>
        <w:t>
      1) жеке тұлға-лицензиаттың тегі, аты, әкесінің аты (бар болған жағдайда) өзгергенде;</w:t>
      </w:r>
    </w:p>
    <w:p>
      <w:pPr>
        <w:spacing w:after="0"/>
        <w:ind w:left="0"/>
        <w:jc w:val="both"/>
      </w:pPr>
      <w:r>
        <w:rPr>
          <w:rFonts w:ascii="Times New Roman"/>
          <w:b w:val="false"/>
          <w:i w:val="false"/>
          <w:color w:val="000000"/>
          <w:sz w:val="28"/>
        </w:rPr>
        <w:t>
      2) жеке кәсіпкер-лицензиатты қайта тіркеген, оның атауы немесе заңды мекенжайы өзгергенде;</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ұйымдастырылғанда;</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bookmarkStart w:name="z22" w:id="20"/>
    <w:p>
      <w:pPr>
        <w:spacing w:after="0"/>
        <w:ind w:left="0"/>
        <w:jc w:val="both"/>
      </w:pPr>
      <w:r>
        <w:rPr>
          <w:rFonts w:ascii="Times New Roman"/>
          <w:b w:val="false"/>
          <w:i w:val="false"/>
          <w:color w:val="000000"/>
          <w:sz w:val="28"/>
        </w:rPr>
        <w:t xml:space="preserve">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23" w:id="21"/>
    <w:p>
      <w:pPr>
        <w:spacing w:after="0"/>
        <w:ind w:left="0"/>
        <w:jc w:val="both"/>
      </w:pPr>
      <w:r>
        <w:rPr>
          <w:rFonts w:ascii="Times New Roman"/>
          <w:b w:val="false"/>
          <w:i w:val="false"/>
          <w:color w:val="000000"/>
          <w:sz w:val="28"/>
        </w:rPr>
        <w:t>
      10. Берілген рұқсаттарды тіркеу және есепке алу рұқсаттар мен хабарламалардың мемлекеттік ақпараттық жүйесінде автоматты режимде жүргізіледі.</w:t>
      </w:r>
    </w:p>
    <w:bookmarkEnd w:id="21"/>
    <w:bookmarkStart w:name="z24" w:id="22"/>
    <w:p>
      <w:pPr>
        <w:spacing w:after="0"/>
        <w:ind w:left="0"/>
        <w:jc w:val="left"/>
      </w:pPr>
      <w:r>
        <w:rPr>
          <w:rFonts w:ascii="Times New Roman"/>
          <w:b/>
          <w:i w:val="false"/>
          <w:color w:val="000000"/>
        </w:rPr>
        <w:t xml:space="preserve"> 3-тарау .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2"/>
    <w:bookmarkStart w:name="z25" w:id="2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уәкілетті орган, лауазымды адам, егер ол 3 (үш) жұмыс күні ішінде қолайлы шешім қабылдаса, шағымда көрсетілген талаптарды толық қанағаттандыратын әрекет жасаса,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12.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xml:space="preserve">
      13. Егер Қазақстан Республикасының заңында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13-тармақпен толықтырылды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және (немесе) археологиялық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жөніндегі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05.12.2022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бастап:лицензияны алу немесе заңды тұлға-лицензиатты бөліп шығару және бөлу нысанында қайта ұйымдастыру кезінде лицензияны қайта ресімдеу – 11 (он бір) жұмыс күні;</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кезде көрсетілетін қызметті берушінің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(бұдан әрі – лицензия) немесе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қайта ресімделген лицензия (бұдан әрі – қайта ресімделген лицензия)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көрсету үшін лицензиялық алым мөлшерлемелері: тарих және мәдениет ескерткіштерінде археологиялық және (немесе) ғылыми-реставрациялау жұмыстарын жүзеге асыру жөніндегі қызмет түрімен айналысу құқығы үшін – 10 (он) айлық есептік көрсеткішті (бұдан әрі – АЕК);</w:t>
            </w:r>
          </w:p>
          <w:p>
            <w:pPr>
              <w:spacing w:after="20"/>
              <w:ind w:left="20"/>
              <w:jc w:val="both"/>
            </w:pPr>
            <w:r>
              <w:rPr>
                <w:rFonts w:ascii="Times New Roman"/>
                <w:b w:val="false"/>
                <w:i w:val="false"/>
                <w:color w:val="000000"/>
                <w:sz w:val="20"/>
              </w:rPr>
              <w:t>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немесе ұйымдар арқылы қолма-қол немесе қолма-қол емес есеп айырысу түрінде банктік жүйелердің жекеленген түрлері арқылы жүзеге асырылады.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немесе заңды тұлға-лицензиатты бөліп шығару және бөлу нысанында қайта ұйымдастыру кезінде лицензияны қайта ресімдеу үшін:</w:t>
            </w:r>
          </w:p>
          <w:p>
            <w:pPr>
              <w:spacing w:after="20"/>
              <w:ind w:left="20"/>
              <w:jc w:val="both"/>
            </w:pPr>
            <w:r>
              <w:rPr>
                <w:rFonts w:ascii="Times New Roman"/>
                <w:b w:val="false"/>
                <w:i w:val="false"/>
                <w:color w:val="000000"/>
                <w:sz w:val="20"/>
              </w:rPr>
              <w:t>
мемлекеттік көрсетілетін қызметтің кіші түрі бойынша: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бұйрығымен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p>
          <w:p>
            <w:pPr>
              <w:spacing w:after="20"/>
              <w:ind w:left="20"/>
              <w:jc w:val="both"/>
            </w:pPr>
            <w:r>
              <w:rPr>
                <w:rFonts w:ascii="Times New Roman"/>
                <w:b w:val="false"/>
                <w:i w:val="false"/>
                <w:color w:val="000000"/>
                <w:sz w:val="20"/>
              </w:rPr>
              <w:t>
мемлекеттік көрсетілетін қызметтің кіші түрі бойынша: археологиялық жұмыстарды жүзеге асыру:</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xml:space="preserve">
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p>
          <w:p>
            <w:pPr>
              <w:spacing w:after="20"/>
              <w:ind w:left="20"/>
              <w:jc w:val="both"/>
            </w:pPr>
            <w:r>
              <w:rPr>
                <w:rFonts w:ascii="Times New Roman"/>
                <w:b w:val="false"/>
                <w:i w:val="false"/>
                <w:color w:val="000000"/>
                <w:sz w:val="20"/>
              </w:rPr>
              <w:t>
4) Көрсетілетін қызметті алушы археологиялық жұмыстарды жүзеге асыру бойынша лицензия алу үшін көрсетілетін қызметті алушының ғылыми және (немесе) ғылыми-техникалық қызмет субъектісі ретінде аккредиттелуі бар археологиялық жұмыстарды жүзеге асыру құқығына археология саласындағы ғылыми ұйымның ұсынымдық хатының электрондық көшірмесін қосымша ұсынады.</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үшін:</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төленген жағдайларды қоспағанда, лицензияны қайта ресімдеу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лицензияны қайта ресімдеу үшін негіз болған өзгерістер туралы ақпаратты қамтитын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 археологиялық жұмыстарды жүзеге асыру жөніндегі лицензияны қайта ресімдеу үшін ғылыми және (немесе) ғылыми-техникалық қызмет субъектісі ретінде аккредиттеуі бар көрсетілетін қызметті алушының археологиялық жұмыстарды жүзеге асыру құқығына археология саласындағы ғылыми ұйымның ұсынымдық хатының электрондық көшірмесін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субъектілердің санаттары үшін қызмет түрімен айналысуға Қазақстан Республикасының заңдарында тыйым салынуы;</w:t>
            </w:r>
          </w:p>
          <w:p>
            <w:pPr>
              <w:spacing w:after="20"/>
              <w:ind w:left="20"/>
              <w:jc w:val="both"/>
            </w:pPr>
            <w:r>
              <w:rPr>
                <w:rFonts w:ascii="Times New Roman"/>
                <w:b w:val="false"/>
                <w:i w:val="false"/>
                <w:color w:val="000000"/>
                <w:sz w:val="20"/>
              </w:rPr>
              <w:t>
2) тарих және мәдениет ескерткіштеріндегі ғылыми-реставрациялық жұмыстарды және (немесе) археологиялық жұмыстарды жүзеге асыру жөніндегі қызметпен айналысу құқығына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4) көрсетілетін қызметті алушыға қатысты оған тарих және мәдениет ескерткіштеріндегі ғылыми-реставрациялық жұмыстарды және (немесе) археологиялық жұмыстарды жүзеге асыру жөніндегі қызметпен айналысуға тыйым салатын соттың заңды күшіне енген үкімінің болуы;</w:t>
            </w:r>
          </w:p>
          <w:p>
            <w:pPr>
              <w:spacing w:after="20"/>
              <w:ind w:left="20"/>
              <w:jc w:val="both"/>
            </w:pPr>
            <w:r>
              <w:rPr>
                <w:rFonts w:ascii="Times New Roman"/>
                <w:b w:val="false"/>
                <w:i w:val="false"/>
                <w:color w:val="000000"/>
                <w:sz w:val="20"/>
              </w:rPr>
              <w:t xml:space="preserve">
5) "Тарихи-мәдени мұра объектілерін қорғау және пайдалану туралы" Қазақстан Республикасының Заңының 12-бабы </w:t>
            </w:r>
            <w:r>
              <w:rPr>
                <w:rFonts w:ascii="Times New Roman"/>
                <w:b w:val="false"/>
                <w:i w:val="false"/>
                <w:color w:val="000000"/>
                <w:sz w:val="20"/>
              </w:rPr>
              <w:t>3-тармағына</w:t>
            </w:r>
            <w:r>
              <w:rPr>
                <w:rFonts w:ascii="Times New Roman"/>
                <w:b w:val="false"/>
                <w:i w:val="false"/>
                <w:color w:val="000000"/>
                <w:sz w:val="20"/>
              </w:rPr>
              <w:t xml:space="preserve"> сәйкес көрсетілетін қызметті алушыға лицензия беру облыстардың, Астана, Алматы және Шымкент қалаларының жергілікті атқарушы органмен келісілмеуі;</w:t>
            </w:r>
          </w:p>
          <w:p>
            <w:pPr>
              <w:spacing w:after="20"/>
              <w:ind w:left="20"/>
              <w:jc w:val="both"/>
            </w:pPr>
            <w:r>
              <w:rPr>
                <w:rFonts w:ascii="Times New Roman"/>
                <w:b w:val="false"/>
                <w:i w:val="false"/>
                <w:color w:val="000000"/>
                <w:sz w:val="20"/>
              </w:rPr>
              <w:t>
6) сот орындаушысының ұсынуы негізінде соттың көрсетілетін қызметті алушыға лицензия алуға тыйым салуы негіз болып табылады;</w:t>
            </w:r>
          </w:p>
          <w:p>
            <w:pPr>
              <w:spacing w:after="20"/>
              <w:ind w:left="20"/>
              <w:jc w:val="both"/>
            </w:pPr>
            <w:r>
              <w:rPr>
                <w:rFonts w:ascii="Times New Roman"/>
                <w:b w:val="false"/>
                <w:i w:val="false"/>
                <w:color w:val="000000"/>
                <w:sz w:val="20"/>
              </w:rPr>
              <w:t>
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көрсетілетін қызметті алушыларға мемлекеттік қызмет көрсету ерекшеліктері: </w:t>
            </w:r>
          </w:p>
          <w:p>
            <w:pPr>
              <w:spacing w:after="20"/>
              <w:ind w:left="20"/>
              <w:jc w:val="both"/>
            </w:pPr>
            <w:r>
              <w:rPr>
                <w:rFonts w:ascii="Times New Roman"/>
                <w:b w:val="false"/>
                <w:i w:val="false"/>
                <w:color w:val="000000"/>
                <w:sz w:val="20"/>
              </w:rPr>
              <w:t>
порталда нашар көретіндерге арналған нұсқа қолжетімді.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 www.msm.gov.kz интернет-ресурсында;</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 қашықтықтан қол жеткізу режимінде мемлекеттік қызметті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қызметінің байланыс телефондары көрсетілетін қызметті берушінің www.msm.gov.kz интернет-ресурсында "Мемлекеттік көрсетілетін қызметтер" бөлімінде көрсетілген. </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және (немесе) археологиялық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жөніндегі жөніндегі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 жеке сәйкестендіру нөмірі)</w:t>
            </w:r>
            <w:r>
              <w:br/>
            </w:r>
            <w:r>
              <w:rPr>
                <w:rFonts w:ascii="Times New Roman"/>
                <w:b w:val="false"/>
                <w:i w:val="false"/>
                <w:color w:val="000000"/>
                <w:sz w:val="20"/>
              </w:rPr>
              <w:t>Мекен жайы _________________</w:t>
            </w:r>
            <w:r>
              <w:br/>
            </w: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05.12.2022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(қызметтің түрін көрсету) </w:t>
      </w:r>
    </w:p>
    <w:p>
      <w:pPr>
        <w:spacing w:after="0"/>
        <w:ind w:left="0"/>
        <w:jc w:val="both"/>
      </w:pPr>
      <w:r>
        <w:rPr>
          <w:rFonts w:ascii="Times New Roman"/>
          <w:b w:val="false"/>
          <w:i w:val="false"/>
          <w:color w:val="000000"/>
          <w:sz w:val="28"/>
        </w:rPr>
        <w:t xml:space="preserve">
      ______________________________________________________ жүзеге асыруға </w:t>
      </w:r>
    </w:p>
    <w:p>
      <w:pPr>
        <w:spacing w:after="0"/>
        <w:ind w:left="0"/>
        <w:jc w:val="both"/>
      </w:pPr>
      <w:r>
        <w:rPr>
          <w:rFonts w:ascii="Times New Roman"/>
          <w:b w:val="false"/>
          <w:i w:val="false"/>
          <w:color w:val="000000"/>
          <w:sz w:val="28"/>
        </w:rPr>
        <w:t xml:space="preserve">
      лицензияны (қайта рәсімделген лицензияны) беруді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елді мекен, көше атауы, үй/ғимарат (стационарлық үй-жай) нөмірі)</w:t>
      </w:r>
    </w:p>
    <w:p>
      <w:pPr>
        <w:spacing w:after="0"/>
        <w:ind w:left="0"/>
        <w:jc w:val="both"/>
      </w:pPr>
      <w:r>
        <w:rPr>
          <w:rFonts w:ascii="Times New Roman"/>
          <w:b w:val="false"/>
          <w:i w:val="false"/>
          <w:color w:val="000000"/>
          <w:sz w:val="28"/>
        </w:rPr>
        <w:t xml:space="preserve">
      Электрондық поштасы ___________________________________________ </w:t>
      </w:r>
    </w:p>
    <w:p>
      <w:pPr>
        <w:spacing w:after="0"/>
        <w:ind w:left="0"/>
        <w:jc w:val="both"/>
      </w:pPr>
      <w:r>
        <w:rPr>
          <w:rFonts w:ascii="Times New Roman"/>
          <w:b w:val="false"/>
          <w:i w:val="false"/>
          <w:color w:val="000000"/>
          <w:sz w:val="28"/>
        </w:rPr>
        <w:t xml:space="preserve">
      Телефондары/Факс ______________________________________________ </w:t>
      </w:r>
    </w:p>
    <w:p>
      <w:pPr>
        <w:spacing w:after="0"/>
        <w:ind w:left="0"/>
        <w:jc w:val="both"/>
      </w:pPr>
      <w:r>
        <w:rPr>
          <w:rFonts w:ascii="Times New Roman"/>
          <w:b w:val="false"/>
          <w:i w:val="false"/>
          <w:color w:val="000000"/>
          <w:sz w:val="28"/>
        </w:rPr>
        <w:t xml:space="preserve">
      Банктің есеп-шоты 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жүзеге асыру мекенжайы(лары) 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Қосымша __________ парақта</w:t>
      </w:r>
    </w:p>
    <w:p>
      <w:pPr>
        <w:spacing w:after="0"/>
        <w:ind w:left="0"/>
        <w:jc w:val="both"/>
      </w:pPr>
      <w:r>
        <w:rPr>
          <w:rFonts w:ascii="Times New Roman"/>
          <w:b w:val="false"/>
          <w:i w:val="false"/>
          <w:color w:val="000000"/>
          <w:sz w:val="28"/>
        </w:rPr>
        <w:t>
      Мыналары:</w:t>
      </w:r>
    </w:p>
    <w:p>
      <w:pPr>
        <w:spacing w:after="0"/>
        <w:ind w:left="0"/>
        <w:jc w:val="both"/>
      </w:pPr>
      <w:r>
        <w:rPr>
          <w:rFonts w:ascii="Times New Roman"/>
          <w:b w:val="false"/>
          <w:i w:val="false"/>
          <w:color w:val="000000"/>
          <w:sz w:val="28"/>
        </w:rPr>
        <w:t>
      көрсетілген барлық деректердің ресми деректер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xml:space="preserve">
      Заңды тұлға басшысы/ </w:t>
      </w:r>
    </w:p>
    <w:p>
      <w:pPr>
        <w:spacing w:after="0"/>
        <w:ind w:left="0"/>
        <w:jc w:val="both"/>
      </w:pPr>
      <w:r>
        <w:rPr>
          <w:rFonts w:ascii="Times New Roman"/>
          <w:b w:val="false"/>
          <w:i w:val="false"/>
          <w:color w:val="000000"/>
          <w:sz w:val="28"/>
        </w:rPr>
        <w:t xml:space="preserve">
      жеке тұлға 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Қағидаларында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20 __ жылғы "__" 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w:t>
            </w:r>
            <w:r>
              <w:br/>
            </w:r>
            <w:r>
              <w:rPr>
                <w:rFonts w:ascii="Times New Roman"/>
                <w:b w:val="false"/>
                <w:i w:val="false"/>
                <w:color w:val="000000"/>
                <w:sz w:val="20"/>
              </w:rPr>
              <w:t>2020 жылғы 25 маусымдағы</w:t>
            </w:r>
            <w:r>
              <w:br/>
            </w:r>
            <w:r>
              <w:rPr>
                <w:rFonts w:ascii="Times New Roman"/>
                <w:b w:val="false"/>
                <w:i w:val="false"/>
                <w:color w:val="000000"/>
                <w:sz w:val="20"/>
              </w:rPr>
              <w:t xml:space="preserve">№ 188 бұйрығына </w:t>
            </w:r>
            <w:r>
              <w:br/>
            </w:r>
            <w:r>
              <w:rPr>
                <w:rFonts w:ascii="Times New Roman"/>
                <w:b w:val="false"/>
                <w:i w:val="false"/>
                <w:color w:val="000000"/>
                <w:sz w:val="20"/>
              </w:rPr>
              <w:t>қосымша</w:t>
            </w:r>
          </w:p>
        </w:tc>
      </w:tr>
    </w:tbl>
    <w:bookmarkStart w:name="z31" w:id="27"/>
    <w:p>
      <w:pPr>
        <w:spacing w:after="0"/>
        <w:ind w:left="0"/>
        <w:jc w:val="left"/>
      </w:pPr>
      <w:r>
        <w:rPr>
          <w:rFonts w:ascii="Times New Roman"/>
          <w:b/>
          <w:i w:val="false"/>
          <w:color w:val="000000"/>
        </w:rPr>
        <w:t xml:space="preserve"> Қазақстан Республикасы Мәдениет және спорт министрлігінің күші жойылды деп танылған кейбір бұйрықтарының тізбесі</w:t>
      </w:r>
    </w:p>
    <w:bookmarkEnd w:id="27"/>
    <w:bookmarkStart w:name="z32" w:id="28"/>
    <w:p>
      <w:pPr>
        <w:spacing w:after="0"/>
        <w:ind w:left="0"/>
        <w:jc w:val="both"/>
      </w:pPr>
      <w:r>
        <w:rPr>
          <w:rFonts w:ascii="Times New Roman"/>
          <w:b w:val="false"/>
          <w:i w:val="false"/>
          <w:color w:val="000000"/>
          <w:sz w:val="28"/>
        </w:rPr>
        <w:t xml:space="preserve">
      1.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11238 тіркелген, 2015 жылғы 24 маусымда "Әділет" ақпараттық-құқықтық жүйесінде жарияланған).</w:t>
      </w:r>
    </w:p>
    <w:bookmarkEnd w:id="28"/>
    <w:bookmarkStart w:name="z33" w:id="29"/>
    <w:p>
      <w:pPr>
        <w:spacing w:after="0"/>
        <w:ind w:left="0"/>
        <w:jc w:val="both"/>
      </w:pPr>
      <w:r>
        <w:rPr>
          <w:rFonts w:ascii="Times New Roman"/>
          <w:b w:val="false"/>
          <w:i w:val="false"/>
          <w:color w:val="000000"/>
          <w:sz w:val="28"/>
        </w:rPr>
        <w:t xml:space="preserve">
      2.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11447 болып тіркелген, 2015 жылғы 14 шілдеде "Әділет" ақпараттық-құқықтық жүйесінде жарияланған).</w:t>
      </w:r>
    </w:p>
    <w:bookmarkEnd w:id="29"/>
    <w:bookmarkStart w:name="z34" w:id="30"/>
    <w:p>
      <w:pPr>
        <w:spacing w:after="0"/>
        <w:ind w:left="0"/>
        <w:jc w:val="both"/>
      </w:pPr>
      <w:r>
        <w:rPr>
          <w:rFonts w:ascii="Times New Roman"/>
          <w:b w:val="false"/>
          <w:i w:val="false"/>
          <w:color w:val="000000"/>
          <w:sz w:val="28"/>
        </w:rPr>
        <w:t xml:space="preserve">
      3.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бұйрығына өзгерістер енгізу туралы" Қазақстан Республикасы Мәдениет және спорт министрінің 2016 жылғы 25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13186 болып тіркелген, 2016 жылғы 24 наурызда "Әділет" ақпараттық-құқықтық жүйесінде жарияланған).</w:t>
      </w:r>
    </w:p>
    <w:bookmarkEnd w:id="30"/>
    <w:bookmarkStart w:name="z35" w:id="31"/>
    <w:p>
      <w:pPr>
        <w:spacing w:after="0"/>
        <w:ind w:left="0"/>
        <w:jc w:val="both"/>
      </w:pPr>
      <w:r>
        <w:rPr>
          <w:rFonts w:ascii="Times New Roman"/>
          <w:b w:val="false"/>
          <w:i w:val="false"/>
          <w:color w:val="000000"/>
          <w:sz w:val="28"/>
        </w:rPr>
        <w:t xml:space="preserve">
      4.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 енгізу туралы" Қазақстан Республикасы Мәдениет және спорт министрінің 2016 жылғы 19 ақпандағы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13495 болып тіркелді, 2016 жылғы 30 наурызда "Әділет" ақпараттық-құқықтық жүйесінде жарияланған).</w:t>
      </w:r>
    </w:p>
    <w:bookmarkEnd w:id="31"/>
    <w:bookmarkStart w:name="z36" w:id="32"/>
    <w:p>
      <w:pPr>
        <w:spacing w:after="0"/>
        <w:ind w:left="0"/>
        <w:jc w:val="both"/>
      </w:pPr>
      <w:r>
        <w:rPr>
          <w:rFonts w:ascii="Times New Roman"/>
          <w:b w:val="false"/>
          <w:i w:val="false"/>
          <w:color w:val="000000"/>
          <w:sz w:val="28"/>
        </w:rPr>
        <w:t xml:space="preserve">
      5. "Мәдениет саласындағы кейбір бұйрықтарға өзгерістер мен толықтырулар енгізу туралы" Қазақстан Республикасы Мәдениет және спорт министрінің 2017 жылғы 2 наурыздағы № 53 бұйрығымен бекітілген Өзгерістер мен толықтырулар енгізілетін мәдениет саласындағы бұйрықтар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15223 болып тіркелген, 2017 жылғы 26 маусымда Қазақстан Республикасы нормативтік құқықтық актілерінің эталондық бақылау банкінде жарияланған).</w:t>
      </w:r>
    </w:p>
    <w:bookmarkEnd w:id="32"/>
    <w:bookmarkStart w:name="z37" w:id="33"/>
    <w:p>
      <w:pPr>
        <w:spacing w:after="0"/>
        <w:ind w:left="0"/>
        <w:jc w:val="both"/>
      </w:pPr>
      <w:r>
        <w:rPr>
          <w:rFonts w:ascii="Times New Roman"/>
          <w:b w:val="false"/>
          <w:i w:val="false"/>
          <w:color w:val="000000"/>
          <w:sz w:val="28"/>
        </w:rPr>
        <w:t xml:space="preserve">
      6.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өзгерістер енгізу туралы" Қазақстан Республикасы Мәдениет және спорт министрінің 2017 жылғы 21 шілдедегі № 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15578 болып тіркелген, 2017 жылғы 13 қыркүйекте Қазақстан Республикасы нормативтік құқықтық актілерінің эталондық бақылау банкінде жарияланған).</w:t>
      </w:r>
    </w:p>
    <w:bookmarkEnd w:id="33"/>
    <w:bookmarkStart w:name="z38" w:id="34"/>
    <w:p>
      <w:pPr>
        <w:spacing w:after="0"/>
        <w:ind w:left="0"/>
        <w:jc w:val="both"/>
      </w:pPr>
      <w:r>
        <w:rPr>
          <w:rFonts w:ascii="Times New Roman"/>
          <w:b w:val="false"/>
          <w:i w:val="false"/>
          <w:color w:val="000000"/>
          <w:sz w:val="28"/>
        </w:rPr>
        <w:t xml:space="preserve">
      7. "Мәдениет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енгізу туралы" Қазақстан Республикасы Мәдениет және спорт міндетін атқарушысының 2018 жылғы 12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16617 болып тіркелген, 2018 жылғы 26 наурызда Қазақстан Республикасы нормативтік құқықтық актілерінің эталондық бақылау банкінде жарияланған).</w:t>
      </w:r>
    </w:p>
    <w:bookmarkEnd w:id="34"/>
    <w:bookmarkStart w:name="z39" w:id="35"/>
    <w:p>
      <w:pPr>
        <w:spacing w:after="0"/>
        <w:ind w:left="0"/>
        <w:jc w:val="both"/>
      </w:pPr>
      <w:r>
        <w:rPr>
          <w:rFonts w:ascii="Times New Roman"/>
          <w:b w:val="false"/>
          <w:i w:val="false"/>
          <w:color w:val="000000"/>
          <w:sz w:val="28"/>
        </w:rPr>
        <w:t xml:space="preserve">
      8. "Мәдениет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атқарушының 2015 жылғы 22 мамырдағы № 191 бұйрығына өзгеріс енгізу туралы" Қазақстан Республикасы Мәдениет және спорт министрінің 2018 жылғы 15 мамырдағы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16988 болып тіркелген, 2018 жылғы 21 маусымда Қазақстан Республикасы нормативтік құқықтық актілерінің эталондық бақылау банкінде жарияланған).</w:t>
      </w:r>
    </w:p>
    <w:bookmarkEnd w:id="35"/>
    <w:bookmarkStart w:name="z40" w:id="36"/>
    <w:p>
      <w:pPr>
        <w:spacing w:after="0"/>
        <w:ind w:left="0"/>
        <w:jc w:val="both"/>
      </w:pPr>
      <w:r>
        <w:rPr>
          <w:rFonts w:ascii="Times New Roman"/>
          <w:b w:val="false"/>
          <w:i w:val="false"/>
          <w:color w:val="000000"/>
          <w:sz w:val="28"/>
        </w:rPr>
        <w:t xml:space="preserve">
      9. "Мәдениет саласындағы кейбір бұйрықтарға өзгерістер енгізу туралы" Қазақстан Республикасы Мәдениет және спорт министрінің міндетін атқарушысының 2018 жылғы 13 қыркүйектегі № 256 бұйрығымен бекітілген Мәдениет саласындағы өзгерістер енгізілетін кейбір бұйрықтар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17507 болып тіркелген, 2018 жылғы 12 қазанда Қазақстан Республикасы нормативтік құқықтық актілерінің эталондық бақылау банкінде жарияланған).</w:t>
      </w:r>
    </w:p>
    <w:bookmarkEnd w:id="36"/>
    <w:bookmarkStart w:name="z41" w:id="37"/>
    <w:p>
      <w:pPr>
        <w:spacing w:after="0"/>
        <w:ind w:left="0"/>
        <w:jc w:val="both"/>
      </w:pPr>
      <w:r>
        <w:rPr>
          <w:rFonts w:ascii="Times New Roman"/>
          <w:b w:val="false"/>
          <w:i w:val="false"/>
          <w:color w:val="000000"/>
          <w:sz w:val="28"/>
        </w:rPr>
        <w:t xml:space="preserve">
      10. "Мәдениет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мен толықтырулар енгізу туралы" Қазақстан Республикасы Мәдениет және спорт министрінің 2019 жылғы 17 мамырдағы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18693 болып тіркелген, 2019 жылғы 29 мамырда Қазақстан Республикасы нормативтік құқықтық актілерінің эталондық бақылау банкінде жарияланған).</w:t>
      </w:r>
    </w:p>
    <w:bookmarkEnd w:id="37"/>
    <w:bookmarkStart w:name="z42" w:id="38"/>
    <w:p>
      <w:pPr>
        <w:spacing w:after="0"/>
        <w:ind w:left="0"/>
        <w:jc w:val="both"/>
      </w:pPr>
      <w:r>
        <w:rPr>
          <w:rFonts w:ascii="Times New Roman"/>
          <w:b w:val="false"/>
          <w:i w:val="false"/>
          <w:color w:val="000000"/>
          <w:sz w:val="28"/>
        </w:rPr>
        <w:t xml:space="preserve">
      11. "Мәдениет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атқарушысының 2015 жылғы 22 мамырдағы № 191 бұйрығына өзгерістер енгізу туралы" Қазақстан Республикасы Мәдениет және спорт министрінің 2019 жылғы 19 шілдедегі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19062 болып тіркелген, 2019 жылғы 26 шілдеде Қазақстан Республикасы нормативтік құқықтық актілерінің эталондық бақылау банкінде жарияланған).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