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a43b" w14:textId="280a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қызметшілердің қызмет әдебі кодексін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28 тамыздағы № 342 бұйрығы. Қазақстан Республикасының Әділет министрлігінде 2020 жылғы 29 тамызда № 21150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 </w:t>
      </w:r>
      <w:r>
        <w:rPr>
          <w:rFonts w:ascii="Times New Roman"/>
          <w:b w:val="false"/>
          <w:i w:val="false"/>
          <w:color w:val="000000"/>
          <w:sz w:val="28"/>
        </w:rPr>
        <w:t>41-4)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қызметшілердің қызмет әдебі </w:t>
      </w:r>
      <w:r>
        <w:rPr>
          <w:rFonts w:ascii="Times New Roman"/>
          <w:b w:val="false"/>
          <w:i w:val="false"/>
          <w:color w:val="000000"/>
          <w:sz w:val="28"/>
        </w:rPr>
        <w:t>кодексі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бірінші вице-министрі А.Ә. Сарбасовқа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28 тамыздағы</w:t>
            </w:r>
            <w:r>
              <w:br/>
            </w:r>
            <w:r>
              <w:rPr>
                <w:rFonts w:ascii="Times New Roman"/>
                <w:b w:val="false"/>
                <w:i w:val="false"/>
                <w:color w:val="000000"/>
                <w:sz w:val="20"/>
              </w:rPr>
              <w:t>№ 342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қызметшілердің қызмет әдебі кодексі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қызметшілердің қызмет әдебі кодексі 2015 жылғы 23 қарашадағы Қазақстан Республикасы Еңбек кодексінің 16-бабының </w:t>
      </w:r>
      <w:r>
        <w:rPr>
          <w:rFonts w:ascii="Times New Roman"/>
          <w:b w:val="false"/>
          <w:i w:val="false"/>
          <w:color w:val="000000"/>
          <w:sz w:val="28"/>
        </w:rPr>
        <w:t>41-4) тармақшасына</w:t>
      </w:r>
      <w:r>
        <w:rPr>
          <w:rFonts w:ascii="Times New Roman"/>
          <w:b w:val="false"/>
          <w:i w:val="false"/>
          <w:color w:val="000000"/>
          <w:sz w:val="28"/>
        </w:rPr>
        <w:t xml:space="preserve"> сәйкес әзірленген.</w:t>
      </w:r>
    </w:p>
    <w:bookmarkEnd w:id="10"/>
    <w:bookmarkStart w:name="z13" w:id="11"/>
    <w:p>
      <w:pPr>
        <w:spacing w:after="0"/>
        <w:ind w:left="0"/>
        <w:jc w:val="both"/>
      </w:pPr>
      <w:r>
        <w:rPr>
          <w:rFonts w:ascii="Times New Roman"/>
          <w:b w:val="false"/>
          <w:i w:val="false"/>
          <w:color w:val="000000"/>
          <w:sz w:val="28"/>
        </w:rPr>
        <w:t>
      2. Кодекс Қазақстан Республикасының азаматтық қызметшілері басшылыққа алатын қызмет әдебінің жалпы қағидаттары мен нормаларының жиынтығынан тұрады.</w:t>
      </w:r>
    </w:p>
    <w:bookmarkEnd w:id="11"/>
    <w:bookmarkStart w:name="z14" w:id="12"/>
    <w:p>
      <w:pPr>
        <w:spacing w:after="0"/>
        <w:ind w:left="0"/>
        <w:jc w:val="both"/>
      </w:pPr>
      <w:r>
        <w:rPr>
          <w:rFonts w:ascii="Times New Roman"/>
          <w:b w:val="false"/>
          <w:i w:val="false"/>
          <w:color w:val="000000"/>
          <w:sz w:val="28"/>
        </w:rPr>
        <w:t>
      3. Азаматтық қызметшілердің Кодекс ережелерін білуі және сақтауы олардың кәсіптік қызметі мен еңбек тәртібін бағалау критерийлерінің бірі болып табылады.</w:t>
      </w:r>
    </w:p>
    <w:bookmarkEnd w:id="12"/>
    <w:bookmarkStart w:name="z15" w:id="13"/>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Кодекстегі</w:t>
      </w:r>
      <w:r>
        <w:rPr>
          <w:rFonts w:ascii="Times New Roman"/>
          <w:b w:val="false"/>
          <w:i w:val="false"/>
          <w:color w:val="000000"/>
          <w:sz w:val="28"/>
        </w:rPr>
        <w:t xml:space="preserve"> әдеп нормалары мен талаптары барлық азаматтық қызметшілер үшін міндетті болып табылады, олар қатаң сақталуға тиіс.</w:t>
      </w:r>
    </w:p>
    <w:bookmarkEnd w:id="13"/>
    <w:bookmarkStart w:name="z16" w:id="14"/>
    <w:p>
      <w:pPr>
        <w:spacing w:after="0"/>
        <w:ind w:left="0"/>
        <w:jc w:val="both"/>
      </w:pPr>
      <w:r>
        <w:rPr>
          <w:rFonts w:ascii="Times New Roman"/>
          <w:b w:val="false"/>
          <w:i w:val="false"/>
          <w:color w:val="000000"/>
          <w:sz w:val="28"/>
        </w:rPr>
        <w:t xml:space="preserve">
      5. Азаматтық қызметші азаматтық қызметке кірген күннен бастап үш жұмыс күні ішінде осы </w:t>
      </w:r>
      <w:r>
        <w:rPr>
          <w:rFonts w:ascii="Times New Roman"/>
          <w:b w:val="false"/>
          <w:i w:val="false"/>
          <w:color w:val="000000"/>
          <w:sz w:val="28"/>
        </w:rPr>
        <w:t>Кодекстің</w:t>
      </w:r>
      <w:r>
        <w:rPr>
          <w:rFonts w:ascii="Times New Roman"/>
          <w:b w:val="false"/>
          <w:i w:val="false"/>
          <w:color w:val="000000"/>
          <w:sz w:val="28"/>
        </w:rPr>
        <w:t xml:space="preserve"> мәтінімен жазбаша нысанда танысуға тиіс.</w:t>
      </w:r>
    </w:p>
    <w:bookmarkEnd w:id="14"/>
    <w:bookmarkStart w:name="z17" w:id="15"/>
    <w:p>
      <w:pPr>
        <w:spacing w:after="0"/>
        <w:ind w:left="0"/>
        <w:jc w:val="both"/>
      </w:pPr>
      <w:r>
        <w:rPr>
          <w:rFonts w:ascii="Times New Roman"/>
          <w:b w:val="false"/>
          <w:i w:val="false"/>
          <w:color w:val="000000"/>
          <w:sz w:val="28"/>
        </w:rPr>
        <w:t>
      6. Танысу парағы ұйымның кадр қызметі жүргізетін азаматтық қызметшінің жеке іс парағында сақталады.</w:t>
      </w:r>
    </w:p>
    <w:bookmarkEnd w:id="15"/>
    <w:bookmarkStart w:name="z18" w:id="16"/>
    <w:p>
      <w:pPr>
        <w:spacing w:after="0"/>
        <w:ind w:left="0"/>
        <w:jc w:val="left"/>
      </w:pPr>
      <w:r>
        <w:rPr>
          <w:rFonts w:ascii="Times New Roman"/>
          <w:b/>
          <w:i w:val="false"/>
          <w:color w:val="000000"/>
        </w:rPr>
        <w:t xml:space="preserve"> 2-тарау. Азаматтық қызметші қызметінің әдеп қағидаттары</w:t>
      </w:r>
    </w:p>
    <w:bookmarkEnd w:id="16"/>
    <w:bookmarkStart w:name="z19" w:id="17"/>
    <w:p>
      <w:pPr>
        <w:spacing w:after="0"/>
        <w:ind w:left="0"/>
        <w:jc w:val="both"/>
      </w:pPr>
      <w:r>
        <w:rPr>
          <w:rFonts w:ascii="Times New Roman"/>
          <w:b w:val="false"/>
          <w:i w:val="false"/>
          <w:color w:val="000000"/>
          <w:sz w:val="28"/>
        </w:rPr>
        <w:t>
      7. Азаматтық қызметші өз міндеттерін орындау кезінде мынадай қағидаттарды сақтауы қажет:</w:t>
      </w:r>
    </w:p>
    <w:bookmarkEnd w:id="17"/>
    <w:p>
      <w:pPr>
        <w:spacing w:after="0"/>
        <w:ind w:left="0"/>
        <w:jc w:val="both"/>
      </w:pPr>
      <w:r>
        <w:rPr>
          <w:rFonts w:ascii="Times New Roman"/>
          <w:b w:val="false"/>
          <w:i w:val="false"/>
          <w:color w:val="000000"/>
          <w:sz w:val="28"/>
        </w:rPr>
        <w:t>
      1) әділдік:</w:t>
      </w:r>
    </w:p>
    <w:p>
      <w:pPr>
        <w:spacing w:after="0"/>
        <w:ind w:left="0"/>
        <w:jc w:val="both"/>
      </w:pPr>
      <w:r>
        <w:rPr>
          <w:rFonts w:ascii="Times New Roman"/>
          <w:b w:val="false"/>
          <w:i w:val="false"/>
          <w:color w:val="000000"/>
          <w:sz w:val="28"/>
        </w:rPr>
        <w:t>
      2) адалдық және объективтілік;</w:t>
      </w:r>
    </w:p>
    <w:p>
      <w:pPr>
        <w:spacing w:after="0"/>
        <w:ind w:left="0"/>
        <w:jc w:val="both"/>
      </w:pPr>
      <w:r>
        <w:rPr>
          <w:rFonts w:ascii="Times New Roman"/>
          <w:b w:val="false"/>
          <w:i w:val="false"/>
          <w:color w:val="000000"/>
          <w:sz w:val="28"/>
        </w:rPr>
        <w:t>
      3) ұқыптылық;</w:t>
      </w:r>
    </w:p>
    <w:p>
      <w:pPr>
        <w:spacing w:after="0"/>
        <w:ind w:left="0"/>
        <w:jc w:val="both"/>
      </w:pPr>
      <w:r>
        <w:rPr>
          <w:rFonts w:ascii="Times New Roman"/>
          <w:b w:val="false"/>
          <w:i w:val="false"/>
          <w:color w:val="000000"/>
          <w:sz w:val="28"/>
        </w:rPr>
        <w:t>
      4) кәсіптік құзыреттілік;</w:t>
      </w:r>
    </w:p>
    <w:p>
      <w:pPr>
        <w:spacing w:after="0"/>
        <w:ind w:left="0"/>
        <w:jc w:val="both"/>
      </w:pPr>
      <w:r>
        <w:rPr>
          <w:rFonts w:ascii="Times New Roman"/>
          <w:b w:val="false"/>
          <w:i w:val="false"/>
          <w:color w:val="000000"/>
          <w:sz w:val="28"/>
        </w:rPr>
        <w:t>
      5) мінсіз мінез-құлық;</w:t>
      </w:r>
    </w:p>
    <w:p>
      <w:pPr>
        <w:spacing w:after="0"/>
        <w:ind w:left="0"/>
        <w:jc w:val="both"/>
      </w:pPr>
      <w:r>
        <w:rPr>
          <w:rFonts w:ascii="Times New Roman"/>
          <w:b w:val="false"/>
          <w:i w:val="false"/>
          <w:color w:val="000000"/>
          <w:sz w:val="28"/>
        </w:rPr>
        <w:t>
      6) ниеттілік;</w:t>
      </w:r>
    </w:p>
    <w:p>
      <w:pPr>
        <w:spacing w:after="0"/>
        <w:ind w:left="0"/>
        <w:jc w:val="both"/>
      </w:pPr>
      <w:r>
        <w:rPr>
          <w:rFonts w:ascii="Times New Roman"/>
          <w:b w:val="false"/>
          <w:i w:val="false"/>
          <w:color w:val="000000"/>
          <w:sz w:val="28"/>
        </w:rPr>
        <w:t>
      7) ақпараттың құпиялылығы.</w:t>
      </w:r>
    </w:p>
    <w:bookmarkStart w:name="z20" w:id="18"/>
    <w:p>
      <w:pPr>
        <w:spacing w:after="0"/>
        <w:ind w:left="0"/>
        <w:jc w:val="left"/>
      </w:pPr>
      <w:r>
        <w:rPr>
          <w:rFonts w:ascii="Times New Roman"/>
          <w:b/>
          <w:i w:val="false"/>
          <w:color w:val="000000"/>
        </w:rPr>
        <w:t xml:space="preserve"> 3-тарау. Азаматтық қызметшілерге қойылатын әдеп талаптары</w:t>
      </w:r>
    </w:p>
    <w:bookmarkEnd w:id="18"/>
    <w:bookmarkStart w:name="z21" w:id="19"/>
    <w:p>
      <w:pPr>
        <w:spacing w:after="0"/>
        <w:ind w:left="0"/>
        <w:jc w:val="both"/>
      </w:pPr>
      <w:r>
        <w:rPr>
          <w:rFonts w:ascii="Times New Roman"/>
          <w:b w:val="false"/>
          <w:i w:val="false"/>
          <w:color w:val="000000"/>
          <w:sz w:val="28"/>
        </w:rPr>
        <w:t xml:space="preserve">
      8. Азаматтық қызметші өз қызметін жүзеге асыру кезінде 1995 жылғы 30 тамыздағы Қазақстан Республикасы Конституциясының, 2015 жылғы 23 қарашадағы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заңдарының және Қазақстан Республикасының өзге де нормативтік құқықтық актілерінің талаптарын, сондай-ақ осы </w:t>
      </w:r>
      <w:r>
        <w:rPr>
          <w:rFonts w:ascii="Times New Roman"/>
          <w:b w:val="false"/>
          <w:i w:val="false"/>
          <w:color w:val="000000"/>
          <w:sz w:val="28"/>
        </w:rPr>
        <w:t>Кодекстің</w:t>
      </w:r>
      <w:r>
        <w:rPr>
          <w:rFonts w:ascii="Times New Roman"/>
          <w:b w:val="false"/>
          <w:i w:val="false"/>
          <w:color w:val="000000"/>
          <w:sz w:val="28"/>
        </w:rPr>
        <w:t xml:space="preserve"> ережелерін қатаң сақтайды.</w:t>
      </w:r>
    </w:p>
    <w:bookmarkEnd w:id="19"/>
    <w:bookmarkStart w:name="z22" w:id="20"/>
    <w:p>
      <w:pPr>
        <w:spacing w:after="0"/>
        <w:ind w:left="0"/>
        <w:jc w:val="both"/>
      </w:pPr>
      <w:r>
        <w:rPr>
          <w:rFonts w:ascii="Times New Roman"/>
          <w:b w:val="false"/>
          <w:i w:val="false"/>
          <w:color w:val="000000"/>
          <w:sz w:val="28"/>
        </w:rPr>
        <w:t>
      9. Азаматтық қызметші:</w:t>
      </w:r>
    </w:p>
    <w:bookmarkEnd w:id="20"/>
    <w:p>
      <w:pPr>
        <w:spacing w:after="0"/>
        <w:ind w:left="0"/>
        <w:jc w:val="both"/>
      </w:pPr>
      <w:r>
        <w:rPr>
          <w:rFonts w:ascii="Times New Roman"/>
          <w:b w:val="false"/>
          <w:i w:val="false"/>
          <w:color w:val="000000"/>
          <w:sz w:val="28"/>
        </w:rPr>
        <w:t>
      1) өзінің қызметтік міндеттерін адал атқаруы, еңбек тәртібін мүлтіксіз сақтауы, жұмыс уақытын ұтымды және тиімді пайдалануы;</w:t>
      </w:r>
    </w:p>
    <w:p>
      <w:pPr>
        <w:spacing w:after="0"/>
        <w:ind w:left="0"/>
        <w:jc w:val="both"/>
      </w:pPr>
      <w:r>
        <w:rPr>
          <w:rFonts w:ascii="Times New Roman"/>
          <w:b w:val="false"/>
          <w:i w:val="false"/>
          <w:color w:val="000000"/>
          <w:sz w:val="28"/>
        </w:rPr>
        <w:t>
      2) жоғары моральдық және адамгершілік өлшемшарттарға сай болуы, Қазақстан Республикасының заңдарында белгіленген шектеулер мен тыйымдарды сақтауы;</w:t>
      </w:r>
    </w:p>
    <w:p>
      <w:pPr>
        <w:spacing w:after="0"/>
        <w:ind w:left="0"/>
        <w:jc w:val="both"/>
      </w:pPr>
      <w:r>
        <w:rPr>
          <w:rFonts w:ascii="Times New Roman"/>
          <w:b w:val="false"/>
          <w:i w:val="false"/>
          <w:color w:val="000000"/>
          <w:sz w:val="28"/>
        </w:rPr>
        <w:t>
      3) қызметтік міндеттерді тиімді пайдалану үшін өзінің кәсіптік деңгейі мен біліктілігін арттыруы;</w:t>
      </w:r>
    </w:p>
    <w:p>
      <w:pPr>
        <w:spacing w:after="0"/>
        <w:ind w:left="0"/>
        <w:jc w:val="both"/>
      </w:pPr>
      <w:r>
        <w:rPr>
          <w:rFonts w:ascii="Times New Roman"/>
          <w:b w:val="false"/>
          <w:i w:val="false"/>
          <w:color w:val="000000"/>
          <w:sz w:val="28"/>
        </w:rPr>
        <w:t>
      4) өз іс-әрекеттерімен және мінез-құлқымен арқылы қоғам тарапынан сынға ұшырамауға, сын айтқаны үшін қудалауға жол бермеуі, кемшіліктерді жою және өз қызметін жақсарту үшін конструктивті сынды пайдалануы;</w:t>
      </w:r>
    </w:p>
    <w:p>
      <w:pPr>
        <w:spacing w:after="0"/>
        <w:ind w:left="0"/>
        <w:jc w:val="both"/>
      </w:pPr>
      <w:r>
        <w:rPr>
          <w:rFonts w:ascii="Times New Roman"/>
          <w:b w:val="false"/>
          <w:i w:val="false"/>
          <w:color w:val="000000"/>
          <w:sz w:val="28"/>
        </w:rPr>
        <w:t>
      5) адал, әділ, қарапайым болуы, жалпы қабылданған моральдық-әдеп нормаларын сақтауы, азаматтармен және әріптестермен қарым-қатынаста сыпайылық пен әдептілік танытуы;</w:t>
      </w:r>
    </w:p>
    <w:p>
      <w:pPr>
        <w:spacing w:after="0"/>
        <w:ind w:left="0"/>
        <w:jc w:val="both"/>
      </w:pPr>
      <w:r>
        <w:rPr>
          <w:rFonts w:ascii="Times New Roman"/>
          <w:b w:val="false"/>
          <w:i w:val="false"/>
          <w:color w:val="000000"/>
          <w:sz w:val="28"/>
        </w:rPr>
        <w:t>
      6) қызметтік міндеттерін орындау кезінде заңдылықты қамтамасыз етуі;</w:t>
      </w:r>
    </w:p>
    <w:p>
      <w:pPr>
        <w:spacing w:after="0"/>
        <w:ind w:left="0"/>
        <w:jc w:val="both"/>
      </w:pPr>
      <w:r>
        <w:rPr>
          <w:rFonts w:ascii="Times New Roman"/>
          <w:b w:val="false"/>
          <w:i w:val="false"/>
          <w:color w:val="000000"/>
          <w:sz w:val="28"/>
        </w:rPr>
        <w:t>
      7) жеке және заңды тұлғалардың құқықтары мен заңды мүдделерін қозғайтын шешімдер қабылдаудың ашықтығын қамтамасыз етуі;</w:t>
      </w:r>
    </w:p>
    <w:p>
      <w:pPr>
        <w:spacing w:after="0"/>
        <w:ind w:left="0"/>
        <w:jc w:val="both"/>
      </w:pPr>
      <w:r>
        <w:rPr>
          <w:rFonts w:ascii="Times New Roman"/>
          <w:b w:val="false"/>
          <w:i w:val="false"/>
          <w:color w:val="000000"/>
          <w:sz w:val="28"/>
        </w:rPr>
        <w:t>
      8) мемлекеттік мүліктің сақталуын қамтамасыз етуі, ұйымның сеніп тапсырылған мүлкін, оның ішінде автокөлік құралдарын ұтымды, тиімді және тек қызметтік мақсаттарда пайдалануы;</w:t>
      </w:r>
    </w:p>
    <w:p>
      <w:pPr>
        <w:spacing w:after="0"/>
        <w:ind w:left="0"/>
        <w:jc w:val="both"/>
      </w:pPr>
      <w:r>
        <w:rPr>
          <w:rFonts w:ascii="Times New Roman"/>
          <w:b w:val="false"/>
          <w:i w:val="false"/>
          <w:color w:val="000000"/>
          <w:sz w:val="28"/>
        </w:rPr>
        <w:t>
      9) іскерлік әдеп пен қызметтік тәртіп қағидаларын сақтауы;</w:t>
      </w:r>
    </w:p>
    <w:p>
      <w:pPr>
        <w:spacing w:after="0"/>
        <w:ind w:left="0"/>
        <w:jc w:val="both"/>
      </w:pPr>
      <w:r>
        <w:rPr>
          <w:rFonts w:ascii="Times New Roman"/>
          <w:b w:val="false"/>
          <w:i w:val="false"/>
          <w:color w:val="000000"/>
          <w:sz w:val="28"/>
        </w:rPr>
        <w:t>
      10) сыбайлас жемқорлық көріністеріне қарсы тұруға және заңнамада белгіленген тәртіппен оның алдын алу бойынша шаралар қабылдауға;</w:t>
      </w:r>
    </w:p>
    <w:p>
      <w:pPr>
        <w:spacing w:after="0"/>
        <w:ind w:left="0"/>
        <w:jc w:val="both"/>
      </w:pPr>
      <w:r>
        <w:rPr>
          <w:rFonts w:ascii="Times New Roman"/>
          <w:b w:val="false"/>
          <w:i w:val="false"/>
          <w:color w:val="000000"/>
          <w:sz w:val="28"/>
        </w:rPr>
        <w:t>
      11) басқа азаматтық қызметшілер тарапынан қызметтік әдеп нормаларын бұзудың жолын кесуі не оларды болдырмау жөнінде өзге шаралар қабылдауы;</w:t>
      </w:r>
    </w:p>
    <w:p>
      <w:pPr>
        <w:spacing w:after="0"/>
        <w:ind w:left="0"/>
        <w:jc w:val="both"/>
      </w:pPr>
      <w:r>
        <w:rPr>
          <w:rFonts w:ascii="Times New Roman"/>
          <w:b w:val="false"/>
          <w:i w:val="false"/>
          <w:color w:val="000000"/>
          <w:sz w:val="28"/>
        </w:rPr>
        <w:t>
      12) лауазымдық міндеттеріне сәйкес болуы, әдептілік танытуға, пара алуға байланысты пікірлерге және (немесе) әрекеттерге не парақорлыққа делдал болуға жол бермеуі;</w:t>
      </w:r>
    </w:p>
    <w:p>
      <w:pPr>
        <w:spacing w:after="0"/>
        <w:ind w:left="0"/>
        <w:jc w:val="both"/>
      </w:pPr>
      <w:r>
        <w:rPr>
          <w:rFonts w:ascii="Times New Roman"/>
          <w:b w:val="false"/>
          <w:i w:val="false"/>
          <w:color w:val="000000"/>
          <w:sz w:val="28"/>
        </w:rPr>
        <w:t>
      13) жұмыс берушіні, прокуратура органдарын немесе басқа да мемлекеттік органдарды азаматтық қызметшіге сыбайлас жемқорлық қылмыстар жасауға итермелеу мақсатында жүгінудің барлық жағдайлары туралы дереу хабардар етуі;</w:t>
      </w:r>
    </w:p>
    <w:p>
      <w:pPr>
        <w:spacing w:after="0"/>
        <w:ind w:left="0"/>
        <w:jc w:val="both"/>
      </w:pPr>
      <w:r>
        <w:rPr>
          <w:rFonts w:ascii="Times New Roman"/>
          <w:b w:val="false"/>
          <w:i w:val="false"/>
          <w:color w:val="000000"/>
          <w:sz w:val="28"/>
        </w:rPr>
        <w:t>
      14) азаматтық қызметшінің лауазымдық міндеттерін атқаруына байланысты мінез-құлықтан және өзге де заңсыз әрекеттерден аулақ болуы;</w:t>
      </w:r>
    </w:p>
    <w:p>
      <w:pPr>
        <w:spacing w:after="0"/>
        <w:ind w:left="0"/>
        <w:jc w:val="both"/>
      </w:pPr>
      <w:r>
        <w:rPr>
          <w:rFonts w:ascii="Times New Roman"/>
          <w:b w:val="false"/>
          <w:i w:val="false"/>
          <w:color w:val="000000"/>
          <w:sz w:val="28"/>
        </w:rPr>
        <w:t xml:space="preserve">
      15) жұмыс орнында қарамағындағылар және (немесе) көрсетілетін қызметті алушы қалдырған сыйлық табылған кезде сыйлықты оны тастап кеткен адамға қайтару үшін шаралар қолдануы қажет. Аталған адамды айқындауға мүмкіндік болмаған жағдайда, азаматтық қызметші аталған факт туралы дереу жұмыс берушіге жазбаша хабарлауы қажет; </w:t>
      </w:r>
    </w:p>
    <w:p>
      <w:pPr>
        <w:spacing w:after="0"/>
        <w:ind w:left="0"/>
        <w:jc w:val="both"/>
      </w:pPr>
      <w:r>
        <w:rPr>
          <w:rFonts w:ascii="Times New Roman"/>
          <w:b w:val="false"/>
          <w:i w:val="false"/>
          <w:color w:val="000000"/>
          <w:sz w:val="28"/>
        </w:rPr>
        <w:t>
      16) оған айтылмай келіп түскен, сондай-ақ ол тиісті функцияларды атқаруына байланысты алған сыйлықтар сыйлықты алған күннен бастап не азаматтық қызметшіге сыйлықтың келіп түскені туралы мәлім болған күннен бастап күнтізбелік жеті күн ішінде мемлекеттік мүлікті басқару жөніндегі уәкілетті органға өтеусіз берілуге жатады, ал азаматтық қызметшіге нақ сондай мән-жайларда көрсетілген қызметтерге қызмет көрсетілген күннен бастап не мемлекеттік қызметшіге қызметтің көрсетілгені туралы мәлім болған күннен бастап күнтізбелік жеті күн ішінде ол республикалық бюджетке ақша аудару жолымен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13.11.2023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10. Азаматтық қызметшіге:</w:t>
      </w:r>
    </w:p>
    <w:bookmarkEnd w:id="21"/>
    <w:p>
      <w:pPr>
        <w:spacing w:after="0"/>
        <w:ind w:left="0"/>
        <w:jc w:val="both"/>
      </w:pPr>
      <w:r>
        <w:rPr>
          <w:rFonts w:ascii="Times New Roman"/>
          <w:b w:val="false"/>
          <w:i w:val="false"/>
          <w:color w:val="000000"/>
          <w:sz w:val="28"/>
        </w:rPr>
        <w:t>
      1) азаматтық қызметші мен ұйымның беделіне немесе абыройына нұқсан келтіруі мүмкін жанжал жағдайларға;</w:t>
      </w:r>
    </w:p>
    <w:p>
      <w:pPr>
        <w:spacing w:after="0"/>
        <w:ind w:left="0"/>
        <w:jc w:val="both"/>
      </w:pPr>
      <w:r>
        <w:rPr>
          <w:rFonts w:ascii="Times New Roman"/>
          <w:b w:val="false"/>
          <w:i w:val="false"/>
          <w:color w:val="000000"/>
          <w:sz w:val="28"/>
        </w:rPr>
        <w:t>
      2) қызметтік жағдайды мемлекеттік органдардың, жергілікті атқарушы органдардың, ұйымдардың, лауазымды адамдардың, мемлекеттік қызметшілердің және азаматтардың жеке мәселелерін шешуге әсер ету үшін пайдалануға;</w:t>
      </w:r>
    </w:p>
    <w:p>
      <w:pPr>
        <w:spacing w:after="0"/>
        <w:ind w:left="0"/>
        <w:jc w:val="both"/>
      </w:pPr>
      <w:r>
        <w:rPr>
          <w:rFonts w:ascii="Times New Roman"/>
          <w:b w:val="false"/>
          <w:i w:val="false"/>
          <w:color w:val="000000"/>
          <w:sz w:val="28"/>
        </w:rPr>
        <w:t>
      3) заңмен тәртіптік, әкімшілік не қылмыстық жауапкершілік көзделген қылықтар мен құқық бұзушылықтар жасауға;</w:t>
      </w:r>
    </w:p>
    <w:p>
      <w:pPr>
        <w:spacing w:after="0"/>
        <w:ind w:left="0"/>
        <w:jc w:val="both"/>
      </w:pPr>
      <w:r>
        <w:rPr>
          <w:rFonts w:ascii="Times New Roman"/>
          <w:b w:val="false"/>
          <w:i w:val="false"/>
          <w:color w:val="000000"/>
          <w:sz w:val="28"/>
        </w:rPr>
        <w:t>
      4) жеке сипаттағы мәселелерді шешу үшін қызметтік жағдайды пайдалануға, лауазымдық міндеттерін орындауға байланысты жеке және заңды тұлғалардан сыйлықтар, ақшалай сыйақы, несие, материалдық сипаттағы қызметтер, ойын-сауық, демалыс, көлікті пайдаланғаны үшін ақы және өзге де сыйақылар қабылдау фактілеріне;</w:t>
      </w:r>
    </w:p>
    <w:p>
      <w:pPr>
        <w:spacing w:after="0"/>
        <w:ind w:left="0"/>
        <w:jc w:val="both"/>
      </w:pPr>
      <w:r>
        <w:rPr>
          <w:rFonts w:ascii="Times New Roman"/>
          <w:b w:val="false"/>
          <w:i w:val="false"/>
          <w:color w:val="000000"/>
          <w:sz w:val="28"/>
        </w:rPr>
        <w:t>
      5) қызметтік ақпаратты жеке және басқа жеке мақсаттарда пайдалануға;</w:t>
      </w:r>
    </w:p>
    <w:p>
      <w:pPr>
        <w:spacing w:after="0"/>
        <w:ind w:left="0"/>
        <w:jc w:val="both"/>
      </w:pPr>
      <w:r>
        <w:rPr>
          <w:rFonts w:ascii="Times New Roman"/>
          <w:b w:val="false"/>
          <w:i w:val="false"/>
          <w:color w:val="000000"/>
          <w:sz w:val="28"/>
        </w:rPr>
        <w:t>
      6) шындыққа жанаспайтын ақпаратты таратуға, оның ішінде басқа азаматтық қызметшілердің кәсіби қасиеттерін талқылауға және пікір білдіруге, басқа азаматтық қызметшінің беделін түсіретін сөздер мен мәлімдемелерге, сондай-ақ оған қарсы айтылған сындарға;</w:t>
      </w:r>
    </w:p>
    <w:p>
      <w:pPr>
        <w:spacing w:after="0"/>
        <w:ind w:left="0"/>
        <w:jc w:val="both"/>
      </w:pPr>
      <w:r>
        <w:rPr>
          <w:rFonts w:ascii="Times New Roman"/>
          <w:b w:val="false"/>
          <w:i w:val="false"/>
          <w:color w:val="000000"/>
          <w:sz w:val="28"/>
        </w:rPr>
        <w:t>
      7) өз лауазымдық міндеттерін атқаруға байланысты қызмет бабында өздеріне тәуелді адамдардан жалпы қамқорлығы немесе қызмет бабында бетімен кетушілік үшін сыйлықтарды немесе көрсетілетін қызметтерді қабылдауға;</w:t>
      </w:r>
    </w:p>
    <w:p>
      <w:pPr>
        <w:spacing w:after="0"/>
        <w:ind w:left="0"/>
        <w:jc w:val="both"/>
      </w:pPr>
      <w:r>
        <w:rPr>
          <w:rFonts w:ascii="Times New Roman"/>
          <w:b w:val="false"/>
          <w:i w:val="false"/>
          <w:color w:val="000000"/>
          <w:sz w:val="28"/>
        </w:rPr>
        <w:t>
      8) ресми адамдардың лауазымдық өкілеттіктерін пайдалана отырып, мүліктік пайда, игіліктер не артықшылықтар алу үшін аталған адамдарға сыйлықтарды тарту етуге және қызметтік емес қызметтер көрсетуге;</w:t>
      </w:r>
    </w:p>
    <w:p>
      <w:pPr>
        <w:spacing w:after="0"/>
        <w:ind w:left="0"/>
        <w:jc w:val="both"/>
      </w:pPr>
      <w:r>
        <w:rPr>
          <w:rFonts w:ascii="Times New Roman"/>
          <w:b w:val="false"/>
          <w:i w:val="false"/>
          <w:color w:val="000000"/>
          <w:sz w:val="28"/>
        </w:rPr>
        <w:t>
      9) жеке және заңды тұлғаларға ақпаратты беруден негізсіз бас тартуға не оны кешіктіріп беруге, анық емес немесе толық емес ақпарат беруге;</w:t>
      </w:r>
    </w:p>
    <w:p>
      <w:pPr>
        <w:spacing w:after="0"/>
        <w:ind w:left="0"/>
        <w:jc w:val="both"/>
      </w:pPr>
      <w:r>
        <w:rPr>
          <w:rFonts w:ascii="Times New Roman"/>
          <w:b w:val="false"/>
          <w:i w:val="false"/>
          <w:color w:val="000000"/>
          <w:sz w:val="28"/>
        </w:rPr>
        <w:t>
      10) шешімдерді дайындау мен қабылдау кезінде жеке және (немесе) заңды тұлғаларға құқыққа сыйымсыз қолдау көрсетуге;</w:t>
      </w:r>
    </w:p>
    <w:p>
      <w:pPr>
        <w:spacing w:after="0"/>
        <w:ind w:left="0"/>
        <w:jc w:val="both"/>
      </w:pPr>
      <w:r>
        <w:rPr>
          <w:rFonts w:ascii="Times New Roman"/>
          <w:b w:val="false"/>
          <w:i w:val="false"/>
          <w:color w:val="000000"/>
          <w:sz w:val="28"/>
        </w:rPr>
        <w:t>
      11) қызметке кіру және қызмет бабында ілгерілету кезінде Қазақстан Республикасының заңнамасында көзделмеген артықшылықтар беруге (протекционизм, отбасылық жақындық) жол бермеуге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13.11.2023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11. Азаматтық қызметші қызметтен тыс уақытта:</w:t>
      </w:r>
    </w:p>
    <w:bookmarkEnd w:id="22"/>
    <w:p>
      <w:pPr>
        <w:spacing w:after="0"/>
        <w:ind w:left="0"/>
        <w:jc w:val="both"/>
      </w:pPr>
      <w:r>
        <w:rPr>
          <w:rFonts w:ascii="Times New Roman"/>
          <w:b w:val="false"/>
          <w:i w:val="false"/>
          <w:color w:val="000000"/>
          <w:sz w:val="28"/>
        </w:rPr>
        <w:t>
      1) жалпы қабылданған моральдық-әдеп нормаларын ұстануы, қоғамға қарсы мінез-құлық жағдайларын болдырмауы;</w:t>
      </w:r>
    </w:p>
    <w:p>
      <w:pPr>
        <w:spacing w:after="0"/>
        <w:ind w:left="0"/>
        <w:jc w:val="both"/>
      </w:pPr>
      <w:r>
        <w:rPr>
          <w:rFonts w:ascii="Times New Roman"/>
          <w:b w:val="false"/>
          <w:i w:val="false"/>
          <w:color w:val="000000"/>
          <w:sz w:val="28"/>
        </w:rPr>
        <w:t>
      2) қарапайымдылық танытуы, қызметтік жағдайын баса айтпауы және пайдаланбауы;</w:t>
      </w:r>
    </w:p>
    <w:p>
      <w:pPr>
        <w:spacing w:after="0"/>
        <w:ind w:left="0"/>
        <w:jc w:val="both"/>
      </w:pPr>
      <w:r>
        <w:rPr>
          <w:rFonts w:ascii="Times New Roman"/>
          <w:b w:val="false"/>
          <w:i w:val="false"/>
          <w:color w:val="000000"/>
          <w:sz w:val="28"/>
        </w:rPr>
        <w:t>
      3) өз тарапынан қоғамдық адамгершілікке, тәртіп пен қауіпсіздікке қол сұғумен байланысты заң талаптарының бұзылуына жол бермеуі және басқа азаматтарды заңсыз, қоғамға қарсы әрекеттерді жасауға тартпауы қажет.</w:t>
      </w:r>
    </w:p>
    <w:bookmarkStart w:name="z25" w:id="23"/>
    <w:p>
      <w:pPr>
        <w:spacing w:after="0"/>
        <w:ind w:left="0"/>
        <w:jc w:val="both"/>
      </w:pPr>
      <w:r>
        <w:rPr>
          <w:rFonts w:ascii="Times New Roman"/>
          <w:b w:val="false"/>
          <w:i w:val="false"/>
          <w:color w:val="000000"/>
          <w:sz w:val="28"/>
        </w:rPr>
        <w:t>
      12. Азаматтық қызметшінің қызметтік міндеттерін орындау кезіндегі сырт келбеті іскерлікпен, ұстамдылықпен, нақтылықпен ерекшеленетін жалпыға бірдей қабылданған іскерлік стильге сәйкес келуге тиіс.</w:t>
      </w:r>
    </w:p>
    <w:bookmarkEnd w:id="23"/>
    <w:bookmarkStart w:name="z26" w:id="24"/>
    <w:p>
      <w:pPr>
        <w:spacing w:after="0"/>
        <w:ind w:left="0"/>
        <w:jc w:val="left"/>
      </w:pPr>
      <w:r>
        <w:rPr>
          <w:rFonts w:ascii="Times New Roman"/>
          <w:b/>
          <w:i w:val="false"/>
          <w:color w:val="000000"/>
        </w:rPr>
        <w:t xml:space="preserve"> 4-тарау. Әдеп жанжалдары және оларды шешу</w:t>
      </w:r>
    </w:p>
    <w:bookmarkEnd w:id="24"/>
    <w:bookmarkStart w:name="z27" w:id="25"/>
    <w:p>
      <w:pPr>
        <w:spacing w:after="0"/>
        <w:ind w:left="0"/>
        <w:jc w:val="both"/>
      </w:pPr>
      <w:r>
        <w:rPr>
          <w:rFonts w:ascii="Times New Roman"/>
          <w:b w:val="false"/>
          <w:i w:val="false"/>
          <w:color w:val="000000"/>
          <w:sz w:val="28"/>
        </w:rPr>
        <w:t>
      13. Жанжалды жағдай туындаған кезде, азаматтық қызметші тиісті шаралар қабылдау үшін жанжал туралы тікелей басшысына хабарлап, проблеманы талқылауы керек.</w:t>
      </w:r>
    </w:p>
    <w:bookmarkEnd w:id="25"/>
    <w:bookmarkStart w:name="z28" w:id="26"/>
    <w:p>
      <w:pPr>
        <w:spacing w:after="0"/>
        <w:ind w:left="0"/>
        <w:jc w:val="both"/>
      </w:pPr>
      <w:r>
        <w:rPr>
          <w:rFonts w:ascii="Times New Roman"/>
          <w:b w:val="false"/>
          <w:i w:val="false"/>
          <w:color w:val="000000"/>
          <w:sz w:val="28"/>
        </w:rPr>
        <w:t>
      14. Азаматтық қызметшілердің қызмет әдебін бұзуы заңнамамен белгіленген тәртіптік жауапкершілікке алып келеді.</w:t>
      </w:r>
    </w:p>
    <w:bookmarkEnd w:id="26"/>
    <w:p>
      <w:pPr>
        <w:spacing w:after="0"/>
        <w:ind w:left="0"/>
        <w:jc w:val="both"/>
      </w:pPr>
      <w:r>
        <w:rPr>
          <w:rFonts w:ascii="Times New Roman"/>
          <w:b w:val="false"/>
          <w:i w:val="false"/>
          <w:color w:val="000000"/>
          <w:sz w:val="28"/>
        </w:rPr>
        <w:t xml:space="preserve">
      Азаматтық қызметшілердің осы </w:t>
      </w:r>
      <w:r>
        <w:rPr>
          <w:rFonts w:ascii="Times New Roman"/>
          <w:b w:val="false"/>
          <w:i w:val="false"/>
          <w:color w:val="000000"/>
          <w:sz w:val="28"/>
        </w:rPr>
        <w:t>Кодекстің</w:t>
      </w:r>
      <w:r>
        <w:rPr>
          <w:rFonts w:ascii="Times New Roman"/>
          <w:b w:val="false"/>
          <w:i w:val="false"/>
          <w:color w:val="000000"/>
          <w:sz w:val="28"/>
        </w:rPr>
        <w:t xml:space="preserve"> ережелерін сақтауы аттестаттау, жоғары тұрған лауазымдарға ілгерілету кезінде ескеріледі.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