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7c5d" w14:textId="91f7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27 тамыздағы № 287 бұйрығы. Қазақстан Республикасының Әділет министрлігінде 2020 жылғы 1 қыркүйекте № 21156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27 тамызы </w:t>
            </w:r>
            <w:r>
              <w:br/>
            </w:r>
            <w:r>
              <w:rPr>
                <w:rFonts w:ascii="Times New Roman"/>
                <w:b w:val="false"/>
                <w:i w:val="false"/>
                <w:color w:val="000000"/>
                <w:sz w:val="20"/>
              </w:rPr>
              <w:t xml:space="preserve">№ 287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министрлігінің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Энергетика министрінің 03.09.2024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6" w:id="10"/>
    <w:p>
      <w:pPr>
        <w:spacing w:after="0"/>
        <w:ind w:left="0"/>
        <w:jc w:val="both"/>
      </w:pPr>
      <w:r>
        <w:rPr>
          <w:rFonts w:ascii="Times New Roman"/>
          <w:b w:val="false"/>
          <w:i w:val="false"/>
          <w:color w:val="000000"/>
          <w:sz w:val="28"/>
        </w:rPr>
        <w:t xml:space="preserve">
      2.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"Әділет" ақпараттық-құқықтық жүйесінде 2015 жылғы 18 тамызда жарияланған) мынадай өзгерістер енгізілсін: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"74. БШТ сату шартын жасасу үшін ЖЭК пайдалану объектісінің электр қондырғыларын кешенді сынау өткізу басталған күнге дейін күнтізбелік 30 (отыз) күннен кешіктірмей, қаржы-есеп айырысу орталығына мынадай құжаттарды ұсынады:</w:t>
      </w:r>
    </w:p>
    <w:bookmarkEnd w:id="12"/>
    <w:p>
      <w:pPr>
        <w:spacing w:after="0"/>
        <w:ind w:left="0"/>
        <w:jc w:val="both"/>
      </w:pPr>
      <w:r>
        <w:rPr>
          <w:rFonts w:ascii="Times New Roman"/>
          <w:b w:val="false"/>
          <w:i w:val="false"/>
          <w:color w:val="000000"/>
          <w:sz w:val="28"/>
        </w:rPr>
        <w:t>
      1) БШТ мүдделерін білдіретін уәкілетті заңды тұлғаның құрылтай құжаттары (бұдан әрі – БШТ өкілі);</w:t>
      </w:r>
    </w:p>
    <w:p>
      <w:pPr>
        <w:spacing w:after="0"/>
        <w:ind w:left="0"/>
        <w:jc w:val="both"/>
      </w:pPr>
      <w:r>
        <w:rPr>
          <w:rFonts w:ascii="Times New Roman"/>
          <w:b w:val="false"/>
          <w:i w:val="false"/>
          <w:color w:val="000000"/>
          <w:sz w:val="28"/>
        </w:rPr>
        <w:t>
      2) БШТ мүдделерін білдіру үшін заңды тұлғаның құқығын растайтын құжат;</w:t>
      </w:r>
    </w:p>
    <w:p>
      <w:pPr>
        <w:spacing w:after="0"/>
        <w:ind w:left="0"/>
        <w:jc w:val="both"/>
      </w:pPr>
      <w:r>
        <w:rPr>
          <w:rFonts w:ascii="Times New Roman"/>
          <w:b w:val="false"/>
          <w:i w:val="false"/>
          <w:color w:val="000000"/>
          <w:sz w:val="28"/>
        </w:rPr>
        <w:t>
      3) БШТ пайдалануға енгізген ЖЭК пайдалану объектісіне құқық белгілеуші құжаттардың көшірмелері;</w:t>
      </w:r>
    </w:p>
    <w:p>
      <w:pPr>
        <w:spacing w:after="0"/>
        <w:ind w:left="0"/>
        <w:jc w:val="both"/>
      </w:pPr>
      <w:r>
        <w:rPr>
          <w:rFonts w:ascii="Times New Roman"/>
          <w:b w:val="false"/>
          <w:i w:val="false"/>
          <w:color w:val="000000"/>
          <w:sz w:val="28"/>
        </w:rPr>
        <w:t>
      4) ағымдағы жыл аяқталғанға дейін пайдалануға енгізілген БШТ және шартты тұтынушылардың ЖЭК пайдалану объектілері бөлінісінде БШТ желіге босатуға жоспарланған электр энергиясының көлемі туралы ақпарат;</w:t>
      </w:r>
    </w:p>
    <w:p>
      <w:pPr>
        <w:spacing w:after="0"/>
        <w:ind w:left="0"/>
        <w:jc w:val="both"/>
      </w:pPr>
      <w:r>
        <w:rPr>
          <w:rFonts w:ascii="Times New Roman"/>
          <w:b w:val="false"/>
          <w:i w:val="false"/>
          <w:color w:val="000000"/>
          <w:sz w:val="28"/>
        </w:rPr>
        <w:t xml:space="preserve">
      5) Заңның 6-тармағының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ЖЭК пайдалану объектілерін орналастыру жоспарына БШТ-ның қосылғаны туралы уәкілетті орган хабарламасының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"97. Банк кепілдігі немесе резервтік аккредитив қайтарылуға жатпайтын болуы және оларды сатып алу туралы шартқа қол қойылған күннен бастап алушының (бенефициардың) нұсқауы бойынша толық немесе бөлшектеп орындау мүмкіндігін көздеуі тиіс:</w:t>
      </w:r>
    </w:p>
    <w:bookmarkEnd w:id="13"/>
    <w:p>
      <w:pPr>
        <w:spacing w:after="0"/>
        <w:ind w:left="0"/>
        <w:jc w:val="both"/>
      </w:pPr>
      <w:r>
        <w:rPr>
          <w:rFonts w:ascii="Times New Roman"/>
          <w:b w:val="false"/>
          <w:i w:val="false"/>
          <w:color w:val="000000"/>
          <w:sz w:val="28"/>
        </w:rPr>
        <w:t>
      күн электр станциялары үшін – 25 (жиырма бес) айдан кем емес;</w:t>
      </w:r>
    </w:p>
    <w:p>
      <w:pPr>
        <w:spacing w:after="0"/>
        <w:ind w:left="0"/>
        <w:jc w:val="both"/>
      </w:pPr>
      <w:r>
        <w:rPr>
          <w:rFonts w:ascii="Times New Roman"/>
          <w:b w:val="false"/>
          <w:i w:val="false"/>
          <w:color w:val="000000"/>
          <w:sz w:val="28"/>
        </w:rPr>
        <w:t>
      жел және биогаз электр станциялары үшін –37 (отыз жеті) айдан кем емес;</w:t>
      </w:r>
    </w:p>
    <w:p>
      <w:pPr>
        <w:spacing w:after="0"/>
        <w:ind w:left="0"/>
        <w:jc w:val="both"/>
      </w:pPr>
      <w:r>
        <w:rPr>
          <w:rFonts w:ascii="Times New Roman"/>
          <w:b w:val="false"/>
          <w:i w:val="false"/>
          <w:color w:val="000000"/>
          <w:sz w:val="28"/>
        </w:rPr>
        <w:t>
      гидроэлектр станциялары үшін – 61 (алпыс бір) айдан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2) тармақшасы мынадай редакцияда жазылсын:</w:t>
      </w:r>
    </w:p>
    <w:bookmarkStart w:name="z23" w:id="14"/>
    <w:p>
      <w:pPr>
        <w:spacing w:after="0"/>
        <w:ind w:left="0"/>
        <w:jc w:val="both"/>
      </w:pPr>
      <w:r>
        <w:rPr>
          <w:rFonts w:ascii="Times New Roman"/>
          <w:b w:val="false"/>
          <w:i w:val="false"/>
          <w:color w:val="000000"/>
          <w:sz w:val="28"/>
        </w:rPr>
        <w:t>
      "2) егер Қазақстан Республикасының сәулет, қала құрылысы және құрылыс қызметі саласындағы заңнамасына сәйкес бекітілген, оған қатысты сатып алу шарты жасалатын ЖЭК пайдалану объектісін пайдалануға қабылдау актісінің көшірмесі ұсынылмаса – сатып алу шартының талаптарын орындауды қаржылық қамтамасыз ету сомасының 100% көлемінде, ал осы тармақтың 1) тармақшасына сәйкес сатып алу шартының талаптарын орындауды қаржылық қамтамасыз етуінің бір бөлігін ұстап қалған жағдайда – сатып алу шартының талаптарын орындауды қаржылық қамтамасыз ету сомасының 70% көлемінде сатып алу шартына қол қойған күннен бастап мына мерзімдерде:</w:t>
      </w:r>
    </w:p>
    <w:bookmarkEnd w:id="14"/>
    <w:p>
      <w:pPr>
        <w:spacing w:after="0"/>
        <w:ind w:left="0"/>
        <w:jc w:val="both"/>
      </w:pPr>
      <w:r>
        <w:rPr>
          <w:rFonts w:ascii="Times New Roman"/>
          <w:b w:val="false"/>
          <w:i w:val="false"/>
          <w:color w:val="000000"/>
          <w:sz w:val="28"/>
        </w:rPr>
        <w:t>
      күн электр станциялары үшін –24 (жиырма төрт) ай ішінде;</w:t>
      </w:r>
    </w:p>
    <w:p>
      <w:pPr>
        <w:spacing w:after="0"/>
        <w:ind w:left="0"/>
        <w:jc w:val="both"/>
      </w:pPr>
      <w:r>
        <w:rPr>
          <w:rFonts w:ascii="Times New Roman"/>
          <w:b w:val="false"/>
          <w:i w:val="false"/>
          <w:color w:val="000000"/>
          <w:sz w:val="28"/>
        </w:rPr>
        <w:t>
      жел және биогаз электр станциялары үшін –36 (отыз алты) ай ішінде;</w:t>
      </w:r>
    </w:p>
    <w:p>
      <w:pPr>
        <w:spacing w:after="0"/>
        <w:ind w:left="0"/>
        <w:jc w:val="both"/>
      </w:pPr>
      <w:r>
        <w:rPr>
          <w:rFonts w:ascii="Times New Roman"/>
          <w:b w:val="false"/>
          <w:i w:val="false"/>
          <w:color w:val="000000"/>
          <w:sz w:val="28"/>
        </w:rPr>
        <w:t>
      гидроэлектр станциялары үшін – 60 (алпыс)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106-тармақтың</w:t>
      </w:r>
      <w:r>
        <w:rPr>
          <w:rFonts w:ascii="Times New Roman"/>
          <w:b w:val="false"/>
          <w:i w:val="false"/>
          <w:color w:val="000000"/>
          <w:sz w:val="28"/>
        </w:rPr>
        <w:t xml:space="preserve"> 2) тармақшасы мынадай редакцияда жазылсын:</w:t>
      </w:r>
    </w:p>
    <w:bookmarkStart w:name="z25" w:id="15"/>
    <w:p>
      <w:pPr>
        <w:spacing w:after="0"/>
        <w:ind w:left="0"/>
        <w:jc w:val="both"/>
      </w:pPr>
      <w:r>
        <w:rPr>
          <w:rFonts w:ascii="Times New Roman"/>
          <w:b w:val="false"/>
          <w:i w:val="false"/>
          <w:color w:val="000000"/>
          <w:sz w:val="28"/>
        </w:rPr>
        <w:t>
      "2) күн электр станциялары үшін сатып алу шартына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гидроэлектр станциялары үшін шартқа қол қойылған күннен бастап 60 (алпыс) ай ішінде: Қазақстан Республикасының сәулет, қала құрылысы және құрылыс қызметі саласындағы заңнамасына сәйкес бекітілген, оған қатысты сатып алу шарты жасалатын ЖЭК пайдалану объектісін пайдалануға қабылдау актісінің көшірмесін ұсынады.</w:t>
      </w:r>
    </w:p>
    <w:bookmarkEnd w:id="15"/>
    <w:p>
      <w:pPr>
        <w:spacing w:after="0"/>
        <w:ind w:left="0"/>
        <w:jc w:val="both"/>
      </w:pPr>
      <w:r>
        <w:rPr>
          <w:rFonts w:ascii="Times New Roman"/>
          <w:b w:val="false"/>
          <w:i w:val="false"/>
          <w:color w:val="000000"/>
          <w:sz w:val="28"/>
        </w:rPr>
        <w:t>
      Бұл ретте, егер осы тармақшаның бірінші бөлігінде көзделген мерзімнің аяқталуына дейін ЖЭК объектісінің құрылысы бойынша жалпы жұмыс көлемінен 70%-дан кем емес көлемде ЖЭК пайдалану объектісі бойынша құрылыс-монтаждау жұмыстарын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bookmarkStart w:name="z26" w:id="16"/>
    <w:p>
      <w:pPr>
        <w:spacing w:after="0"/>
        <w:ind w:left="0"/>
        <w:jc w:val="both"/>
      </w:pPr>
      <w:r>
        <w:rPr>
          <w:rFonts w:ascii="Times New Roman"/>
          <w:b w:val="false"/>
          <w:i w:val="false"/>
          <w:color w:val="000000"/>
          <w:sz w:val="28"/>
        </w:rPr>
        <w:t xml:space="preserve">
      3. "Жаңартылатын энергия көздерін пайдалану объектілерін қосу туралы үлгілік шартты, сондай-ақ оны жасасу қағидаларын бекіту туралы" Қазақстан Республикасы Энергетика министрінің міндетін атқарушының 2016 жылғы 27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14108 болып тіркелген, Қазақстан Республикасы нормативтік құқықтық актілерінің эталондық бақылау банкінде 2016 жылғы 6 қыркүйекте жарияланған) мынадай өзгеріс енгізілсін:</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қосу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"7. Энергия беруші ұйымның:</w:t>
      </w:r>
    </w:p>
    <w:bookmarkEnd w:id="18"/>
    <w:p>
      <w:pPr>
        <w:spacing w:after="0"/>
        <w:ind w:left="0"/>
        <w:jc w:val="both"/>
      </w:pPr>
      <w:r>
        <w:rPr>
          <w:rFonts w:ascii="Times New Roman"/>
          <w:b w:val="false"/>
          <w:i w:val="false"/>
          <w:color w:val="000000"/>
          <w:sz w:val="28"/>
        </w:rPr>
        <w:t>
      1) техникалық шарттардың қолданыс мерзімі өткенге дейін берілген Энергия өндіруші ұйымның өтінімі бойынша қаржы-есеп айырысу орталығымен жасалған электр энергиясын сатып алу шартына сәйкес жаңартылатын энергия көздерін пайдалану объектісін пайдалануға берудің соңғы мерзіміне дейін техникалық шарттардың қолданылуын ұзартуға;</w:t>
      </w:r>
    </w:p>
    <w:p>
      <w:pPr>
        <w:spacing w:after="0"/>
        <w:ind w:left="0"/>
        <w:jc w:val="both"/>
      </w:pPr>
      <w:r>
        <w:rPr>
          <w:rFonts w:ascii="Times New Roman"/>
          <w:b w:val="false"/>
          <w:i w:val="false"/>
          <w:color w:val="000000"/>
          <w:sz w:val="28"/>
        </w:rPr>
        <w:t>
      2) техникалық шарттар талаптары орындалмаған жағдайда, электр желісіне қосылуға рұқсат беруден бас тартуға;</w:t>
      </w:r>
    </w:p>
    <w:p>
      <w:pPr>
        <w:spacing w:after="0"/>
        <w:ind w:left="0"/>
        <w:jc w:val="both"/>
      </w:pPr>
      <w:r>
        <w:rPr>
          <w:rFonts w:ascii="Times New Roman"/>
          <w:b w:val="false"/>
          <w:i w:val="false"/>
          <w:color w:val="000000"/>
          <w:sz w:val="28"/>
        </w:rPr>
        <w:t>
      3) Қазақстан Республикасының заңнамасына өзгерістер және (немесе) толықтырулар енгізілген жағдайда, Энергия өндіруші ұйымға алдын ала жазбаша хабарлап, техникалық шарттарға тиісті өзгерістер енгізуге құқығы бар.".</w:t>
      </w:r>
    </w:p>
    <w:bookmarkStart w:name="z30" w:id="19"/>
    <w:p>
      <w:pPr>
        <w:spacing w:after="0"/>
        <w:ind w:left="0"/>
        <w:jc w:val="both"/>
      </w:pPr>
      <w:r>
        <w:rPr>
          <w:rFonts w:ascii="Times New Roman"/>
          <w:b w:val="false"/>
          <w:i w:val="false"/>
          <w:color w:val="000000"/>
          <w:sz w:val="28"/>
        </w:rPr>
        <w:t xml:space="preserve">
      4.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14155 болып тіркелген, Қазақстан Республикасы нормативтік құқықтық актілерінің эталондық бақылау банкінде 2016 жылғы 5 қыркүйекте жарияланған) мынадай өзгерістер енгізілсін:</w:t>
      </w:r>
    </w:p>
    <w:bookmarkEnd w:id="19"/>
    <w:bookmarkStart w:name="z31" w:id="20"/>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орналастыру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32" w:id="21"/>
    <w:p>
      <w:pPr>
        <w:spacing w:after="0"/>
        <w:ind w:left="0"/>
        <w:jc w:val="both"/>
      </w:pPr>
      <w:r>
        <w:rPr>
          <w:rFonts w:ascii="Times New Roman"/>
          <w:b w:val="false"/>
          <w:i w:val="false"/>
          <w:color w:val="000000"/>
          <w:sz w:val="28"/>
        </w:rPr>
        <w:t>
      29-тармақ мынадай редакцияда жазылсын:</w:t>
      </w:r>
    </w:p>
    <w:bookmarkEnd w:id="21"/>
    <w:bookmarkStart w:name="z33" w:id="22"/>
    <w:p>
      <w:pPr>
        <w:spacing w:after="0"/>
        <w:ind w:left="0"/>
        <w:jc w:val="both"/>
      </w:pPr>
      <w:r>
        <w:rPr>
          <w:rFonts w:ascii="Times New Roman"/>
          <w:b w:val="false"/>
          <w:i w:val="false"/>
          <w:color w:val="000000"/>
          <w:sz w:val="28"/>
        </w:rPr>
        <w:t>
      "29. Уәкілетті орган Ұйымдастырушыдан Аукциондық сауда-саттық жеңімпаздарының тізілімін алған сәттен бастап күнтізбелік 30 (отыз) күн ішінде ЖЭК пайдалану объектілерін салу бойынша тиісті жобаларды ЖЭК орналастыру жоспарына қосады.";</w:t>
      </w:r>
    </w:p>
    <w:bookmarkEnd w:id="22"/>
    <w:bookmarkStart w:name="z34" w:id="23"/>
    <w:p>
      <w:pPr>
        <w:spacing w:after="0"/>
        <w:ind w:left="0"/>
        <w:jc w:val="both"/>
      </w:pPr>
      <w:r>
        <w:rPr>
          <w:rFonts w:ascii="Times New Roman"/>
          <w:b w:val="false"/>
          <w:i w:val="false"/>
          <w:color w:val="000000"/>
          <w:sz w:val="28"/>
        </w:rPr>
        <w:t>
      34-тармақ мынадай редакцияда жазылсын:</w:t>
      </w:r>
    </w:p>
    <w:bookmarkEnd w:id="23"/>
    <w:bookmarkStart w:name="z35" w:id="24"/>
    <w:p>
      <w:pPr>
        <w:spacing w:after="0"/>
        <w:ind w:left="0"/>
        <w:jc w:val="both"/>
      </w:pPr>
      <w:r>
        <w:rPr>
          <w:rFonts w:ascii="Times New Roman"/>
          <w:b w:val="false"/>
          <w:i w:val="false"/>
          <w:color w:val="000000"/>
          <w:sz w:val="28"/>
        </w:rPr>
        <w:t>
      "34. Уәкілетті орган басым шартты тұтынушылардың ЖЭК пайдалану объектілерін салу бойынша жобаларын ЖЭК орналастыру жоспарына ЖЭК пайдалану объектісін пайдалануға бергенге дейін кемінде 6 ай қалғанда ЖЭК пайдалану объектісі электр қондырғының кешенді сынау өткізу күнінің басталуына дейін қосады.";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Энергетика министрлігінің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7" w:id="25"/>
    <w:p>
      <w:pPr>
        <w:spacing w:after="0"/>
        <w:ind w:left="0"/>
        <w:jc w:val="both"/>
      </w:pPr>
      <w:r>
        <w:rPr>
          <w:rFonts w:ascii="Times New Roman"/>
          <w:b w:val="false"/>
          <w:i w:val="false"/>
          <w:color w:val="000000"/>
          <w:sz w:val="28"/>
        </w:rPr>
        <w:t xml:space="preserve">
      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Қазақстан Республикасы нормативтік құқықтық актілерінің эталондық банкінде 2018 жылғы 24 қаңтарда жарияланған) мынадай өзгерістер енгізілсін:</w:t>
      </w:r>
    </w:p>
    <w:bookmarkEnd w:id="25"/>
    <w:bookmarkStart w:name="z38" w:id="26"/>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"51. Ұйымдастырушы мынадай шарттарды орындаған кезде баға есебін жүргізеді:</w:t>
      </w:r>
    </w:p>
    <w:bookmarkEnd w:id="27"/>
    <w:p>
      <w:pPr>
        <w:spacing w:after="0"/>
        <w:ind w:left="0"/>
        <w:jc w:val="both"/>
      </w:pPr>
      <w:r>
        <w:rPr>
          <w:rFonts w:ascii="Times New Roman"/>
          <w:b w:val="false"/>
          <w:i w:val="false"/>
          <w:color w:val="000000"/>
          <w:sz w:val="28"/>
        </w:rPr>
        <w:t>
      1) аукциондық сауда-саттыққа қатысуға арналған өтінімдердің белгіленген қуатының жиынтық көлемі белгіленген қуатқа сұраныс көлемінің кемінде 130%-ы;</w:t>
      </w:r>
    </w:p>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екеуден саны кем емес.</w:t>
      </w:r>
    </w:p>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сауда-саттық сессиясының жабылу уақыты аяқталғанға дейін сауда-саттықты жабады және сауда-саттықты өткізілмеген деп жариялайды.</w:t>
      </w:r>
    </w:p>
    <w:p>
      <w:pPr>
        <w:spacing w:after="0"/>
        <w:ind w:left="0"/>
        <w:jc w:val="both"/>
      </w:pPr>
      <w:r>
        <w:rPr>
          <w:rFonts w:ascii="Times New Roman"/>
          <w:b w:val="false"/>
          <w:i w:val="false"/>
          <w:color w:val="000000"/>
          <w:sz w:val="28"/>
        </w:rPr>
        <w:t>
      Осы тармақтың 1) тармақшасының ережесі электр энергиясын өндіру үшін гидродинамикалық су энергиясын, биомассаны, биогазды және органикалық қалдықтардан алынатын өзге де отынды пайдаланатын жобаларды іріктеу бойынша аукциондық сауда-саттықты жүргізуге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"56-1. Аукциондық сауда-саттық жеңімпаздарының алдын ала тізіміне енбеген, электр энергиясын өндіру үшін гидродинамикалық су энергиясын, биомассаны, биогазды және органикалық қалдықтардан жасалған өзге де отынды пайдаланатын жобаларды іріктеу бойынша құжаттамасы жоқ аукциондық сауда-саттыққа қатысушыларға Ұйымдастырушы аукциондық баға бойынша мынадай шарттарды ұсына отырып, жеңімпаздардың алдын ала тізіміне енгізілгені туралы офертаны жібереді:</w:t>
      </w:r>
    </w:p>
    <w:bookmarkEnd w:id="28"/>
    <w:p>
      <w:pPr>
        <w:spacing w:after="0"/>
        <w:ind w:left="0"/>
        <w:jc w:val="both"/>
      </w:pPr>
      <w:r>
        <w:rPr>
          <w:rFonts w:ascii="Times New Roman"/>
          <w:b w:val="false"/>
          <w:i w:val="false"/>
          <w:color w:val="000000"/>
          <w:sz w:val="28"/>
        </w:rPr>
        <w:t>
      1) аукциондық сауда-саттық жеңімпаздарының алдын ала тізімінде көрсетілген ең төменгі бағадан 1% - ға төмен, егер шекті аукциондық баға 50% - дан астам және одан астам төмендетілген жағдайда;</w:t>
      </w:r>
    </w:p>
    <w:p>
      <w:pPr>
        <w:spacing w:after="0"/>
        <w:ind w:left="0"/>
        <w:jc w:val="both"/>
      </w:pPr>
      <w:r>
        <w:rPr>
          <w:rFonts w:ascii="Times New Roman"/>
          <w:b w:val="false"/>
          <w:i w:val="false"/>
          <w:color w:val="000000"/>
          <w:sz w:val="28"/>
        </w:rPr>
        <w:t>
      2) аукциондық сауда-саттық жеңімпаздарының алдын ала тізімінде көрсетілген ең төменгі бағадан 5% - ға төмен, егер шекті аукциондық баға 30% - дан жоғары және 50% - ға (қоса алғанда) дейін ауқымда төмендетілген жағдайда;</w:t>
      </w:r>
    </w:p>
    <w:p>
      <w:pPr>
        <w:spacing w:after="0"/>
        <w:ind w:left="0"/>
        <w:jc w:val="both"/>
      </w:pPr>
      <w:r>
        <w:rPr>
          <w:rFonts w:ascii="Times New Roman"/>
          <w:b w:val="false"/>
          <w:i w:val="false"/>
          <w:color w:val="000000"/>
          <w:sz w:val="28"/>
        </w:rPr>
        <w:t>
      3) аукциондық сауда-саттық жеңімпаздарының алдын ала тізімінде көрсетілген ең төменгі бағадан 7% - ға төмен, егер шекті аукциондық баға 10% - дан жоғары және 30% - ға (қоса алғанда) дейін ауқымда төмендетілген жағдайда;</w:t>
      </w:r>
    </w:p>
    <w:p>
      <w:pPr>
        <w:spacing w:after="0"/>
        <w:ind w:left="0"/>
        <w:jc w:val="both"/>
      </w:pPr>
      <w:r>
        <w:rPr>
          <w:rFonts w:ascii="Times New Roman"/>
          <w:b w:val="false"/>
          <w:i w:val="false"/>
          <w:color w:val="000000"/>
          <w:sz w:val="28"/>
        </w:rPr>
        <w:t>
      4) аукциондық сауда-саттық жеңімпаздарының алдын ала тізімінде көрсетілген ең төменгі бағадан 10% - ға төмен, егер шекті аукциондық баға 10% - ға (қоса алғанда) дейін төмендетілген жағдайда.</w:t>
      </w:r>
    </w:p>
    <w:p>
      <w:pPr>
        <w:spacing w:after="0"/>
        <w:ind w:left="0"/>
        <w:jc w:val="both"/>
      </w:pPr>
      <w:r>
        <w:rPr>
          <w:rFonts w:ascii="Times New Roman"/>
          <w:b w:val="false"/>
          <w:i w:val="false"/>
          <w:color w:val="000000"/>
          <w:sz w:val="28"/>
        </w:rPr>
        <w:t>
      Мұндай қатысушыдан келісім алған жағдайда аукциондық сауда-саттық көлемі оның берілген өтінімінің көлеміне ұлғайтылады және аукциондық сауда-саттыққа қатысушы аукциондық сауда-саттық жеңімпаздарының тізіліміне енгізіледі.</w:t>
      </w:r>
    </w:p>
    <w:bookmarkStart w:name="z43" w:id="29"/>
    <w:p>
      <w:pPr>
        <w:spacing w:after="0"/>
        <w:ind w:left="0"/>
        <w:jc w:val="both"/>
      </w:pPr>
      <w:r>
        <w:rPr>
          <w:rFonts w:ascii="Times New Roman"/>
          <w:b w:val="false"/>
          <w:i w:val="false"/>
          <w:color w:val="000000"/>
          <w:sz w:val="28"/>
        </w:rPr>
        <w:t>
      57.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Нұр-Сұлтан уақыты бойынша сағат 18-00-ден кешіктірілмей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"60.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ЖЭК пайдаланатын энергия өндіруші ұйымдар тізбесіне және күнтізбелік 30 (отыз) күн ішінде ЖЭК пайдалану объектілерін орналастыру жоспарына енгізеді.</w:t>
      </w:r>
    </w:p>
    <w:bookmarkEnd w:id="30"/>
    <w:p>
      <w:pPr>
        <w:spacing w:after="0"/>
        <w:ind w:left="0"/>
        <w:jc w:val="both"/>
      </w:pPr>
      <w:r>
        <w:rPr>
          <w:rFonts w:ascii="Times New Roman"/>
          <w:b w:val="false"/>
          <w:i w:val="false"/>
          <w:color w:val="000000"/>
          <w:sz w:val="28"/>
        </w:rPr>
        <w:t>
      Бұл ретте аукциондық сауда-саттықтың жеңімпаздары ЖЭК пайдаланатын энергия өндіруші ұйымдар тізбесіне енгізілгеннен кейін күнтізбелік 60 (алпыс) күн ішінде қаржы-есеп айырысу орталығымен сату шартын жасасу үшін өтінім береді.".</w:t>
      </w:r>
    </w:p>
    <w:bookmarkStart w:name="z46" w:id="31"/>
    <w:p>
      <w:pPr>
        <w:spacing w:after="0"/>
        <w:ind w:left="0"/>
        <w:jc w:val="both"/>
      </w:pPr>
      <w:r>
        <w:rPr>
          <w:rFonts w:ascii="Times New Roman"/>
          <w:b w:val="false"/>
          <w:i w:val="false"/>
          <w:color w:val="000000"/>
          <w:sz w:val="28"/>
        </w:rPr>
        <w:t xml:space="preserve">
      6.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Қазақстан Республикасы нормативтік құқықтық актілерінің эталондық бақылау банкінде 2018 жылғы 23 қаңтарда жарияланған) мынадай өзгеріс енгізілсін:</w:t>
      </w:r>
    </w:p>
    <w:bookmarkEnd w:id="31"/>
    <w:bookmarkStart w:name="z47" w:id="32"/>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ұйымнан электр энергиясын аукциондық бағалар бойынша сатып алу үлгілік </w:t>
      </w:r>
      <w:r>
        <w:rPr>
          <w:rFonts w:ascii="Times New Roman"/>
          <w:b w:val="false"/>
          <w:i w:val="false"/>
          <w:color w:val="000000"/>
          <w:sz w:val="28"/>
        </w:rPr>
        <w:t>шартында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17) тармақшасы мынадай редакцияда жазылсын:</w:t>
      </w:r>
    </w:p>
    <w:bookmarkStart w:name="z49" w:id="33"/>
    <w:p>
      <w:pPr>
        <w:spacing w:after="0"/>
        <w:ind w:left="0"/>
        <w:jc w:val="both"/>
      </w:pPr>
      <w:r>
        <w:rPr>
          <w:rFonts w:ascii="Times New Roman"/>
          <w:b w:val="false"/>
          <w:i w:val="false"/>
          <w:color w:val="000000"/>
          <w:sz w:val="28"/>
        </w:rPr>
        <w:t>
      "17) күн электр станциялары үшін шартқа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гидроэлектр станциялары үшін шартқа қол қойылған күннен бастап 60 (алпыс) ай ішінде – Қазақстан Республикасының сәулет, қала құрылысы және құрылыс қызметі саласындағы заңнамасына сәйкес оған қатысты шарт жасалған ЖЭК пайдалану объектісін пайдалануға қабылдау актісінің көшірмесін қаржы-есеп айырысу орталығына ұсынуға міндетті.</w:t>
      </w:r>
    </w:p>
    <w:bookmarkEnd w:id="33"/>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ЖЭК пайдалану объектісінің құрылысы бойынша жалпы жұмыс көлемінен 70% кем емес көлемде ЖЭК пайдалану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03.09.2024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орналастыру жоспарын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4"/>
    <w:p>
      <w:pPr>
        <w:spacing w:after="0"/>
        <w:ind w:left="0"/>
        <w:jc w:val="left"/>
      </w:pPr>
      <w:r>
        <w:rPr>
          <w:rFonts w:ascii="Times New Roman"/>
          <w:b/>
          <w:i w:val="false"/>
          <w:color w:val="000000"/>
        </w:rPr>
        <w:t xml:space="preserve"> Басым шартты тұтынушылардың ЖЭК пайдалану объектісін салу бойынша жобаларын ЖЭК орналастыру жоспарына қосуға арналған өтініш</w:t>
      </w:r>
    </w:p>
    <w:bookmarkEnd w:id="3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(басым шартты тұтынушының өкілетті өкілінің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 тұтынушының (-лардың) толық атауы) </w:t>
      </w:r>
    </w:p>
    <w:p>
      <w:pPr>
        <w:spacing w:after="0"/>
        <w:ind w:left="0"/>
        <w:jc w:val="both"/>
      </w:pPr>
      <w:r>
        <w:rPr>
          <w:rFonts w:ascii="Times New Roman"/>
          <w:b w:val="false"/>
          <w:i w:val="false"/>
          <w:color w:val="000000"/>
          <w:sz w:val="28"/>
        </w:rPr>
        <w:t xml:space="preserve">
      қажетті құжаттар топтамасымен бірге ЖЭК пайдалану объектісін салу бойынша </w:t>
      </w:r>
    </w:p>
    <w:p>
      <w:pPr>
        <w:spacing w:after="0"/>
        <w:ind w:left="0"/>
        <w:jc w:val="both"/>
      </w:pPr>
      <w:r>
        <w:rPr>
          <w:rFonts w:ascii="Times New Roman"/>
          <w:b w:val="false"/>
          <w:i w:val="false"/>
          <w:color w:val="000000"/>
          <w:sz w:val="28"/>
        </w:rPr>
        <w:t xml:space="preserve">
      __________________________________________________ жобасын ЖЭК орналастыру </w:t>
      </w:r>
    </w:p>
    <w:p>
      <w:pPr>
        <w:spacing w:after="0"/>
        <w:ind w:left="0"/>
        <w:jc w:val="both"/>
      </w:pPr>
      <w:r>
        <w:rPr>
          <w:rFonts w:ascii="Times New Roman"/>
          <w:b w:val="false"/>
          <w:i w:val="false"/>
          <w:color w:val="000000"/>
          <w:sz w:val="28"/>
        </w:rPr>
        <w:t xml:space="preserve">
                  (жобаның толық атауы) </w:t>
      </w:r>
    </w:p>
    <w:p>
      <w:pPr>
        <w:spacing w:after="0"/>
        <w:ind w:left="0"/>
        <w:jc w:val="both"/>
      </w:pPr>
      <w:r>
        <w:rPr>
          <w:rFonts w:ascii="Times New Roman"/>
          <w:b w:val="false"/>
          <w:i w:val="false"/>
          <w:color w:val="000000"/>
          <w:sz w:val="28"/>
        </w:rPr>
        <w:t>
      жоспарына қосу үшін осы өтінішті жолдайды.</w:t>
      </w:r>
    </w:p>
    <w:bookmarkStart w:name="z56" w:id="35"/>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35"/>
    <w:bookmarkStart w:name="z57" w:id="36"/>
    <w:p>
      <w:pPr>
        <w:spacing w:after="0"/>
        <w:ind w:left="0"/>
        <w:jc w:val="both"/>
      </w:pPr>
      <w:r>
        <w:rPr>
          <w:rFonts w:ascii="Times New Roman"/>
          <w:b w:val="false"/>
          <w:i w:val="false"/>
          <w:color w:val="000000"/>
          <w:sz w:val="28"/>
        </w:rPr>
        <w:t>
      2. Басым шартты тұтынушының құрамына кіретін шартты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36"/>
    <w:bookmarkStart w:name="z58" w:id="37"/>
    <w:p>
      <w:pPr>
        <w:spacing w:after="0"/>
        <w:ind w:left="0"/>
        <w:jc w:val="both"/>
      </w:pPr>
      <w:r>
        <w:rPr>
          <w:rFonts w:ascii="Times New Roman"/>
          <w:b w:val="false"/>
          <w:i w:val="false"/>
          <w:color w:val="000000"/>
          <w:sz w:val="28"/>
        </w:rPr>
        <w:t>
      3. Басым шартты тұтынушының ЖЭК пайдалану объектісін (бұдан әрі - Объект) салу бойынша жобасы туралы деректер:</w:t>
      </w:r>
    </w:p>
    <w:bookmarkEnd w:id="37"/>
    <w:p>
      <w:pPr>
        <w:spacing w:after="0"/>
        <w:ind w:left="0"/>
        <w:jc w:val="both"/>
      </w:pPr>
      <w:r>
        <w:rPr>
          <w:rFonts w:ascii="Times New Roman"/>
          <w:b w:val="false"/>
          <w:i w:val="false"/>
          <w:color w:val="000000"/>
          <w:sz w:val="28"/>
        </w:rPr>
        <w:t>
      1) Объектінің пайдаланатын ЖЭК түрі және БЭЖ аймағын, облысын, ауданын көрсете отырып, Объектінің жоспарланған орналасу орны көрсетілген Объекті атауы;</w:t>
      </w:r>
    </w:p>
    <w:p>
      <w:pPr>
        <w:spacing w:after="0"/>
        <w:ind w:left="0"/>
        <w:jc w:val="both"/>
      </w:pPr>
      <w:r>
        <w:rPr>
          <w:rFonts w:ascii="Times New Roman"/>
          <w:b w:val="false"/>
          <w:i w:val="false"/>
          <w:color w:val="000000"/>
          <w:sz w:val="28"/>
        </w:rPr>
        <w:t>
      2) ЖЭК түрлері мен жылдар бойынша бөле отырып, Объектінің генерациялайтын жабдығының белгіленген жиынтық қуаты;</w:t>
      </w:r>
    </w:p>
    <w:p>
      <w:pPr>
        <w:spacing w:after="0"/>
        <w:ind w:left="0"/>
        <w:jc w:val="both"/>
      </w:pPr>
      <w:r>
        <w:rPr>
          <w:rFonts w:ascii="Times New Roman"/>
          <w:b w:val="false"/>
          <w:i w:val="false"/>
          <w:color w:val="000000"/>
          <w:sz w:val="28"/>
        </w:rPr>
        <w:t>
      3) Объектіні пайдалануға енгізудің жоспарланған күні;</w:t>
      </w:r>
    </w:p>
    <w:p>
      <w:pPr>
        <w:spacing w:after="0"/>
        <w:ind w:left="0"/>
        <w:jc w:val="both"/>
      </w:pPr>
      <w:r>
        <w:rPr>
          <w:rFonts w:ascii="Times New Roman"/>
          <w:b w:val="false"/>
          <w:i w:val="false"/>
          <w:color w:val="000000"/>
          <w:sz w:val="28"/>
        </w:rPr>
        <w:t>
      4) Объектінің қуатын пайдаланудың болжамдық коэффициенті.</w:t>
      </w:r>
    </w:p>
    <w:bookmarkStart w:name="z59" w:id="38"/>
    <w:p>
      <w:pPr>
        <w:spacing w:after="0"/>
        <w:ind w:left="0"/>
        <w:jc w:val="both"/>
      </w:pPr>
      <w:r>
        <w:rPr>
          <w:rFonts w:ascii="Times New Roman"/>
          <w:b w:val="false"/>
          <w:i w:val="false"/>
          <w:color w:val="000000"/>
          <w:sz w:val="28"/>
        </w:rPr>
        <w:t>
      4. Объекті жабдығы туралы деректер - генерациялайтын жабдықтың жеке бірлігінің қуатын көрсете отырып, Объектідегі жабдықтың саны мен түрі.</w:t>
      </w:r>
    </w:p>
    <w:bookmarkEnd w:id="38"/>
    <w:bookmarkStart w:name="z60" w:id="39"/>
    <w:p>
      <w:pPr>
        <w:spacing w:after="0"/>
        <w:ind w:left="0"/>
        <w:jc w:val="both"/>
      </w:pPr>
      <w:r>
        <w:rPr>
          <w:rFonts w:ascii="Times New Roman"/>
          <w:b w:val="false"/>
          <w:i w:val="false"/>
          <w:color w:val="000000"/>
          <w:sz w:val="28"/>
        </w:rPr>
        <w:t>
      5. Өтінішке мынадай құжаттар қоса беріледі:</w:t>
      </w:r>
    </w:p>
    <w:bookmarkEnd w:id="39"/>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күні) </w:t>
      </w:r>
    </w:p>
    <w:p>
      <w:pPr>
        <w:spacing w:after="0"/>
        <w:ind w:left="0"/>
        <w:jc w:val="both"/>
      </w:pPr>
      <w:r>
        <w:rPr>
          <w:rFonts w:ascii="Times New Roman"/>
          <w:b w:val="false"/>
          <w:i w:val="false"/>
          <w:color w:val="000000"/>
          <w:sz w:val="28"/>
        </w:rPr>
        <w:t>
                  және лауазымы)</w:t>
      </w:r>
    </w:p>
    <w:bookmarkStart w:name="z61" w:id="40"/>
    <w:p>
      <w:pPr>
        <w:spacing w:after="0"/>
        <w:ind w:left="0"/>
        <w:jc w:val="both"/>
      </w:pPr>
      <w:r>
        <w:rPr>
          <w:rFonts w:ascii="Times New Roman"/>
          <w:b w:val="false"/>
          <w:i w:val="false"/>
          <w:color w:val="000000"/>
          <w:sz w:val="28"/>
        </w:rPr>
        <w:t>
      Ескертпе: ұйым бланкісінде толтырылады. Өтінішке бірінші басшы немесе өзге уәкілетті адам қолын қояды.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