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c79b" w14:textId="28dc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өзгерiстер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 қыркүйектегі № 450 бұйрығы. Қазақстан Республикасының Әділет министрлігінде 2020 жылғы 5 қыркүйекте № 21175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2016 жылғы 20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Жүктерді тасымалдау тауар-көлік жүкқұжатымен ресімделеді, ал үйіп (бос) тасымалданатын жүктердің кейбір түрлерін тасымалдаған жағдайларда, өлшеу актісімен немесе таразыға тарту актісімен ресімделуі мүмкін.</w:t>
      </w:r>
    </w:p>
    <w:bookmarkEnd w:id="3"/>
    <w:p>
      <w:pPr>
        <w:spacing w:after="0"/>
        <w:ind w:left="0"/>
        <w:jc w:val="both"/>
      </w:pPr>
      <w:r>
        <w:rPr>
          <w:rFonts w:ascii="Times New Roman"/>
          <w:b w:val="false"/>
          <w:i w:val="false"/>
          <w:color w:val="000000"/>
          <w:sz w:val="28"/>
        </w:rPr>
        <w:t xml:space="preserve">
      Автокөлік құралдарын уақыттық тариф бойынша төлеу арқылы пайдалану (автокөлік құралының жұмысына ақы төлеу бір жұмыс күні (ауысым) ішіндегі сағаттық есеппен жүргізіледі) автокөлік құралының жүрісін және жүк жөнелтушінің (жүк алушының) қарамағында болған уақытын көрсете отырып, жүргізушінің түскі үзіліс уақытын шегеріп жолдама парақта № 4-п нысаны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жазумен ресімделеді.</w:t>
      </w:r>
    </w:p>
    <w:p>
      <w:pPr>
        <w:spacing w:after="0"/>
        <w:ind w:left="0"/>
        <w:jc w:val="both"/>
      </w:pPr>
      <w:r>
        <w:rPr>
          <w:rFonts w:ascii="Times New Roman"/>
          <w:b w:val="false"/>
          <w:i w:val="false"/>
          <w:color w:val="000000"/>
          <w:sz w:val="28"/>
        </w:rPr>
        <w:t xml:space="preserve">
      Автокөлік құралдарын, олардың жұмысын кесімді тариф бойынша төлеу арқылы пайдалану (автокөлік құралының жұмысына ақы төлеу тасымалданған тонналар үшін жасалады) жүк жөнелтушінің (жүк алушының) жолдама параққа № 4-с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жазуымен ресімделеді.</w:t>
      </w:r>
    </w:p>
    <w:p>
      <w:pPr>
        <w:spacing w:after="0"/>
        <w:ind w:left="0"/>
        <w:jc w:val="both"/>
      </w:pPr>
      <w:r>
        <w:rPr>
          <w:rFonts w:ascii="Times New Roman"/>
          <w:b w:val="false"/>
          <w:i w:val="false"/>
          <w:color w:val="000000"/>
          <w:sz w:val="28"/>
        </w:rPr>
        <w:t>
      Тауар-көлік жүкқұжаттарын, жолдама парақты жүк жөнелтушілермен (жүк алушылармен) ресімдеу қағаз тасығышта немесе электрондық цифрлық қолтаңбамен қол қойылған электрондық құжат нысанында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"22. Жолдама парақтар тасымалдаушымен берілген күнін, тасымалдаушының уәкілетті адамының қолымен, тасымалдаушының мөртабанын немесе мөрін көрсете отырып,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 4-п және № 4-с нысан бойынша бір ауысымға (рейске) ресімделеді.</w:t>
      </w:r>
    </w:p>
    <w:bookmarkEnd w:id="4"/>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both"/>
      </w:pPr>
      <w:r>
        <w:rPr>
          <w:rFonts w:ascii="Times New Roman"/>
          <w:b w:val="false"/>
          <w:i w:val="false"/>
          <w:color w:val="000000"/>
          <w:sz w:val="28"/>
        </w:rPr>
        <w:t>
      Электрондық форматта жолдама парағын ресімдеу кезінде осы тармақтың бірінші абзацында көрсетілген ақпарат оған электрондық түрде енгізіледі және тасымалдаушының электрондық цифрлық қолтаңбасымен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"73. Жүкті басқа мекенжайға жіберу кезінде тауар-көлік жүкқұжатында "басқа мекенжайға жіберу" деген бағанда басқа мекенжайға жіберу туралы өкімге сәйкес жаңа жүк алушының атауы мен мекенжайы көрсетіледі. Тауар-көлік жүкқұжатына енгізілген өзгерістер қағаз тасығышта жүк жөнелтушінің қолымен және (немесе) оның мөрімен (мөртабанымен) расталады немесе электрондық құжат нысанында ресімделген кезде электрондық цифрлық қолтаңбамен куәландырылады.</w:t>
      </w:r>
    </w:p>
    <w:bookmarkEnd w:id="5"/>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134-тармағы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"134. Осы Қағидалардың </w:t>
      </w:r>
      <w:r>
        <w:rPr>
          <w:rFonts w:ascii="Times New Roman"/>
          <w:b w:val="false"/>
          <w:i w:val="false"/>
          <w:color w:val="000000"/>
          <w:sz w:val="28"/>
        </w:rPr>
        <w:t>133-тармағында</w:t>
      </w:r>
      <w:r>
        <w:rPr>
          <w:rFonts w:ascii="Times New Roman"/>
          <w:b w:val="false"/>
          <w:i w:val="false"/>
          <w:color w:val="000000"/>
          <w:sz w:val="28"/>
        </w:rPr>
        <w:t xml:space="preserve"> көрсетілген тауар-көлік жүкқұжаттарындағы жазулар қағаз тасығышта жүк жөнелтушінің (жүк алушының) және жүргізушінің қолдарымен немесе электрондық құжат нысанында ресімделген кезде жүк жөнелтушінің (жүк алушының) электрондық цифрлық қолтаңбасымен расталады. Жүк жөнелтушінің (жүк алушының), сондай-ақ жүргізушінің тауар-көлік жүкқұжаттарындағы біржақты жазулары,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жарамсыз болып табылады.".</w:t>
      </w:r>
    </w:p>
    <w:bookmarkEnd w:id="6"/>
    <w:bookmarkStart w:name="z12"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