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6d37" w14:textId="75c6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 ақпараттық жүйесінің негізінде Қазақстан Республикасының аумағында бақыланатын кез келген нысандағы дәрілік заттарды әкімшілендіруді жетілдіру жөніндегі пилоттық жобаны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8 қыркүйектегі № 833 бұйрығы. Қазақстан Республикасының Әділет министрлігінде 2020 жылғы 11 қыркүйекте № 21192 болып тіркелді. Бұйрық 2021 жылдың 1 шілдесіне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Бұйрықтың қолданыста болу мерзімі  - 01.07.2021 дейін (бұйрықтың </w:t>
      </w:r>
      <w:r>
        <w:rPr>
          <w:rFonts w:ascii="Times New Roman"/>
          <w:b w:val="false"/>
          <w:i w:val="false"/>
          <w:color w:val="ff0000"/>
          <w:sz w:val="28"/>
        </w:rPr>
        <w:t>3-т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Электрондық шот-фактуралар ақпараттық жүйесінің негізінде Қазақстан Республикасының аумағында бақыланатын кез келген нысандағы дәрілік заттарды әкімшілендіруді жетілдіру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 және 2021 жылдың 1 шілдесіне дейін қолданыста болады.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8 қыркүйегі </w:t>
            </w:r>
            <w:r>
              <w:br/>
            </w:r>
            <w:r>
              <w:rPr>
                <w:rFonts w:ascii="Times New Roman"/>
                <w:b w:val="false"/>
                <w:i w:val="false"/>
                <w:color w:val="000000"/>
                <w:sz w:val="20"/>
              </w:rPr>
              <w:t xml:space="preserve">№ 833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Электрондық шот-фактуралар ақпараттық жүйесінің негізінде Қазақстан Республикасының аумағында бақыланатын кез келген нысандағы дәрілік заттарды әкімшілендіруді жетілдіру жөніндегі пилоттық жобаны іске асыру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Электрондық шот-фактуралар ақпараттық жүйесінің негізінде Қазақстан Республикасының аумағында бақыланатын кез келген нысандағы дәрілік заттарды әкімшілендіруді жетілдіру жөніндегі пилоттық жобаны іске асыру қағидалары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салық заңнамасының бұзушылығын жасауға ықпал ететін себептер мен жағдайларды жою бойынша іс-шаралар жүргізу жолымен салық төлеушілерге жәрдемдесу мақсатында әзірленді және Қазақстан Республикасының аумағында пилоттық жобаны іске асырудың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импорттаушы – Еуразиялық экономикалық одаққа (бұдан әрі – ЕАЭО) мүше мемлекеттердің аумағынан және ЕАЭО мүшелері болып табылмайтын мемлекеттердің аумағынан Қазақстан Республикасының аумағына кез келген нысандағы дәрілік заттарды әкелумен айналысатын заңды тұлға, дара кәсіпкер ретінде тіркеу есебінде тұрған жеке тұлға.</w:t>
      </w:r>
    </w:p>
    <w:bookmarkEnd w:id="11"/>
    <w:bookmarkStart w:name="z14" w:id="12"/>
    <w:p>
      <w:pPr>
        <w:spacing w:after="0"/>
        <w:ind w:left="0"/>
        <w:jc w:val="both"/>
      </w:pPr>
      <w:r>
        <w:rPr>
          <w:rFonts w:ascii="Times New Roman"/>
          <w:b w:val="false"/>
          <w:i w:val="false"/>
          <w:color w:val="000000"/>
          <w:sz w:val="28"/>
        </w:rPr>
        <w:t>
      2) мемлекеттік кірістер органдары – өз құзыреті шегінде бюджетке салықтар мен төлемдердің түсуін қамтамассыз етуді, Қазақстан Республикасында кедендік реттеуді, Қазақстан Республикасының заңнамасымен осы органның қарауына жатқызылған әкімшілік құқық бұзушылықтардың алдын алу, анықтау, жолын кесу және ашу жөніндегі өкілеттерді жүзеге асыратын, сондай-ақ Қазақстан Республикасының заңнамасында көзделген өзге де өкілеттерді орындайтын мемлекеттік орган;</w:t>
      </w:r>
    </w:p>
    <w:bookmarkEnd w:id="12"/>
    <w:bookmarkStart w:name="z15" w:id="13"/>
    <w:p>
      <w:pPr>
        <w:spacing w:after="0"/>
        <w:ind w:left="0"/>
        <w:jc w:val="both"/>
      </w:pPr>
      <w:r>
        <w:rPr>
          <w:rFonts w:ascii="Times New Roman"/>
          <w:b w:val="false"/>
          <w:i w:val="false"/>
          <w:color w:val="000000"/>
          <w:sz w:val="28"/>
        </w:rPr>
        <w:t>
      3) өндіруші – Қазақстан Республикасының аумағында кез келген нысандағы дәрілік заттардың өнімін өндіруші;</w:t>
      </w:r>
    </w:p>
    <w:bookmarkEnd w:id="13"/>
    <w:bookmarkStart w:name="z16" w:id="14"/>
    <w:p>
      <w:pPr>
        <w:spacing w:after="0"/>
        <w:ind w:left="0"/>
        <w:jc w:val="both"/>
      </w:pPr>
      <w:r>
        <w:rPr>
          <w:rFonts w:ascii="Times New Roman"/>
          <w:b w:val="false"/>
          <w:i w:val="false"/>
          <w:color w:val="000000"/>
          <w:sz w:val="28"/>
        </w:rPr>
        <w:t>
      4) өнім беруші – дара кәсіпкер ретінде тіркеу есебінде тұрған жеке тұлға, заңды тұлға (егер Қазақстан Республикасының заңдарында өзгеше белгіленбесе, мемлекеттік мекемелерді қоспағанда) кез келген нысандағы (импортталатын, өндірілген) дәрілік заттарды жеткізуші;</w:t>
      </w:r>
    </w:p>
    <w:bookmarkEnd w:id="14"/>
    <w:bookmarkStart w:name="z17" w:id="15"/>
    <w:p>
      <w:pPr>
        <w:spacing w:after="0"/>
        <w:ind w:left="0"/>
        <w:jc w:val="both"/>
      </w:pPr>
      <w:r>
        <w:rPr>
          <w:rFonts w:ascii="Times New Roman"/>
          <w:b w:val="false"/>
          <w:i w:val="false"/>
          <w:color w:val="000000"/>
          <w:sz w:val="28"/>
        </w:rPr>
        <w:t>
      5) хабарлама – камералдық бақылау нәтижелер бойынша мемлекеттік кірістер органдары анықталған бұзушылықтарды жою туралы хабарлама;</w:t>
      </w:r>
    </w:p>
    <w:bookmarkEnd w:id="15"/>
    <w:bookmarkStart w:name="z18" w:id="16"/>
    <w:p>
      <w:pPr>
        <w:spacing w:after="0"/>
        <w:ind w:left="0"/>
        <w:jc w:val="both"/>
      </w:pPr>
      <w:r>
        <w:rPr>
          <w:rFonts w:ascii="Times New Roman"/>
          <w:b w:val="false"/>
          <w:i w:val="false"/>
          <w:color w:val="000000"/>
          <w:sz w:val="28"/>
        </w:rPr>
        <w:t xml:space="preserve">
      6) хабарлама – камералдық бақылау нәтижелері бойынша анықталған бұзушылықтар туралы хабарлама; </w:t>
      </w:r>
    </w:p>
    <w:bookmarkEnd w:id="16"/>
    <w:bookmarkStart w:name="z19" w:id="17"/>
    <w:p>
      <w:pPr>
        <w:spacing w:after="0"/>
        <w:ind w:left="0"/>
        <w:jc w:val="both"/>
      </w:pPr>
      <w:r>
        <w:rPr>
          <w:rFonts w:ascii="Times New Roman"/>
          <w:b w:val="false"/>
          <w:i w:val="false"/>
          <w:color w:val="000000"/>
          <w:sz w:val="28"/>
        </w:rPr>
        <w:t>
      7) электрондық шот-фактура (бұдан әрі – ЭШФ) – ЭШФ ақпараттық жүйесі арқылы жазып берілген және Қазақстан Республикасының салық заңнамасы нормаларының талаптарына сәйкес келетін құжат;</w:t>
      </w:r>
    </w:p>
    <w:bookmarkEnd w:id="17"/>
    <w:bookmarkStart w:name="z20" w:id="18"/>
    <w:p>
      <w:pPr>
        <w:spacing w:after="0"/>
        <w:ind w:left="0"/>
        <w:jc w:val="both"/>
      </w:pPr>
      <w:r>
        <w:rPr>
          <w:rFonts w:ascii="Times New Roman"/>
          <w:b w:val="false"/>
          <w:i w:val="false"/>
          <w:color w:val="000000"/>
          <w:sz w:val="28"/>
        </w:rPr>
        <w:t>
      8) электрондық шот-фактура ақпараттық жүйесі (бұдан әрі – ЭШФ АЖ) – электрондық нысанда жазылған шот-фактураларды қабылдау, өңдеу, тіркеу, беру және сақтау жүзеге асырылатын уәкілетті органның ақпараттық жүйесі.</w:t>
      </w:r>
    </w:p>
    <w:bookmarkEnd w:id="18"/>
    <w:p>
      <w:pPr>
        <w:spacing w:after="0"/>
        <w:ind w:left="0"/>
        <w:jc w:val="both"/>
      </w:pPr>
      <w:r>
        <w:rPr>
          <w:rFonts w:ascii="Times New Roman"/>
          <w:b w:val="false"/>
          <w:i w:val="false"/>
          <w:color w:val="000000"/>
          <w:sz w:val="28"/>
        </w:rPr>
        <w:t xml:space="preserve">
      Осы Қағидалар пайдаланатын өзге де ұғымдар Салық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басқа да заңнамалық актілеріне сәйкес қолданылады.</w:t>
      </w:r>
    </w:p>
    <w:bookmarkStart w:name="z21" w:id="19"/>
    <w:p>
      <w:pPr>
        <w:spacing w:after="0"/>
        <w:ind w:left="0"/>
        <w:jc w:val="left"/>
      </w:pPr>
      <w:r>
        <w:rPr>
          <w:rFonts w:ascii="Times New Roman"/>
          <w:b/>
          <w:i w:val="false"/>
          <w:color w:val="000000"/>
        </w:rPr>
        <w:t xml:space="preserve"> 2-тарау. Пилоттық жобаның қатысушылары</w:t>
      </w:r>
    </w:p>
    <w:bookmarkEnd w:id="19"/>
    <w:bookmarkStart w:name="z22" w:id="20"/>
    <w:p>
      <w:pPr>
        <w:spacing w:after="0"/>
        <w:ind w:left="0"/>
        <w:jc w:val="both"/>
      </w:pPr>
      <w:r>
        <w:rPr>
          <w:rFonts w:ascii="Times New Roman"/>
          <w:b w:val="false"/>
          <w:i w:val="false"/>
          <w:color w:val="000000"/>
          <w:sz w:val="28"/>
        </w:rPr>
        <w:t>
      3. Пилоттық жобаның қатысушылары:</w:t>
      </w:r>
    </w:p>
    <w:bookmarkEnd w:id="20"/>
    <w:bookmarkStart w:name="z23" w:id="21"/>
    <w:p>
      <w:pPr>
        <w:spacing w:after="0"/>
        <w:ind w:left="0"/>
        <w:jc w:val="both"/>
      </w:pPr>
      <w:r>
        <w:rPr>
          <w:rFonts w:ascii="Times New Roman"/>
          <w:b w:val="false"/>
          <w:i w:val="false"/>
          <w:color w:val="000000"/>
          <w:sz w:val="28"/>
        </w:rPr>
        <w:t>
      1) өндірушілер, импорттаушылар, өнім берушілер;</w:t>
      </w:r>
    </w:p>
    <w:bookmarkEnd w:id="21"/>
    <w:bookmarkStart w:name="z24" w:id="22"/>
    <w:p>
      <w:pPr>
        <w:spacing w:after="0"/>
        <w:ind w:left="0"/>
        <w:jc w:val="both"/>
      </w:pPr>
      <w:r>
        <w:rPr>
          <w:rFonts w:ascii="Times New Roman"/>
          <w:b w:val="false"/>
          <w:i w:val="false"/>
          <w:color w:val="000000"/>
          <w:sz w:val="28"/>
        </w:rPr>
        <w:t>
      2) мемлекеттік кірістер органдары.</w:t>
      </w:r>
    </w:p>
    <w:bookmarkEnd w:id="22"/>
    <w:bookmarkStart w:name="z25" w:id="23"/>
    <w:p>
      <w:pPr>
        <w:spacing w:after="0"/>
        <w:ind w:left="0"/>
        <w:jc w:val="left"/>
      </w:pPr>
      <w:r>
        <w:rPr>
          <w:rFonts w:ascii="Times New Roman"/>
          <w:b/>
          <w:i w:val="false"/>
          <w:color w:val="000000"/>
        </w:rPr>
        <w:t xml:space="preserve"> 3-тарау. Құқықтары мен міндеттемелері</w:t>
      </w:r>
    </w:p>
    <w:bookmarkEnd w:id="23"/>
    <w:bookmarkStart w:name="z26" w:id="24"/>
    <w:p>
      <w:pPr>
        <w:spacing w:after="0"/>
        <w:ind w:left="0"/>
        <w:jc w:val="both"/>
      </w:pPr>
      <w:r>
        <w:rPr>
          <w:rFonts w:ascii="Times New Roman"/>
          <w:b w:val="false"/>
          <w:i w:val="false"/>
          <w:color w:val="000000"/>
          <w:sz w:val="28"/>
        </w:rPr>
        <w:t>
      4. Өндірушілер, импорттаушылар, өнім берушілер:</w:t>
      </w:r>
    </w:p>
    <w:bookmarkEnd w:id="24"/>
    <w:bookmarkStart w:name="z27" w:id="25"/>
    <w:p>
      <w:pPr>
        <w:spacing w:after="0"/>
        <w:ind w:left="0"/>
        <w:jc w:val="both"/>
      </w:pPr>
      <w:r>
        <w:rPr>
          <w:rFonts w:ascii="Times New Roman"/>
          <w:b w:val="false"/>
          <w:i w:val="false"/>
          <w:color w:val="000000"/>
          <w:sz w:val="28"/>
        </w:rPr>
        <w:t>
      1) ЭШФ қайтарып алу жолымен Қазақстан Республикасының салық заңнамасын бұзушылық жасауға ықпал ететін себептер мен жағдайларды өздігінен жоюға құқылы;</w:t>
      </w:r>
    </w:p>
    <w:bookmarkEnd w:id="25"/>
    <w:bookmarkStart w:name="z28" w:id="26"/>
    <w:p>
      <w:pPr>
        <w:spacing w:after="0"/>
        <w:ind w:left="0"/>
        <w:jc w:val="both"/>
      </w:pPr>
      <w:r>
        <w:rPr>
          <w:rFonts w:ascii="Times New Roman"/>
          <w:b w:val="false"/>
          <w:i w:val="false"/>
          <w:color w:val="000000"/>
          <w:sz w:val="28"/>
        </w:rPr>
        <w:t>
      5. Өндірушілер, импорттаушылар, өнім берушілер:</w:t>
      </w:r>
    </w:p>
    <w:bookmarkEnd w:id="26"/>
    <w:bookmarkStart w:name="z29" w:id="27"/>
    <w:p>
      <w:pPr>
        <w:spacing w:after="0"/>
        <w:ind w:left="0"/>
        <w:jc w:val="both"/>
      </w:pPr>
      <w:r>
        <w:rPr>
          <w:rFonts w:ascii="Times New Roman"/>
          <w:b w:val="false"/>
          <w:i w:val="false"/>
          <w:color w:val="000000"/>
          <w:sz w:val="28"/>
        </w:rPr>
        <w:t>
      1) заңды тұлғалар мен дара кәсіпкерлерге Қазақстан Республикасының аумағында өндірілген немесе импортталған кез келген нысандағы дәрілік заттарды сату кезінде ЭШФ АЖ-ның "Виртуалдық қойма" модулі арқылы ЭШФ-ны жазып беруге;</w:t>
      </w:r>
    </w:p>
    <w:bookmarkEnd w:id="27"/>
    <w:bookmarkStart w:name="z30" w:id="28"/>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412-бабына</w:t>
      </w:r>
      <w:r>
        <w:rPr>
          <w:rFonts w:ascii="Times New Roman"/>
          <w:b w:val="false"/>
          <w:i w:val="false"/>
          <w:color w:val="000000"/>
          <w:sz w:val="28"/>
        </w:rPr>
        <w:t xml:space="preserve">, сондай-ақ Қазақстан Республикасы Премьер-Министрінің бірінші орынбасары – Қазақстан Республикасы Қаржы министрінің 2019 жылғы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18583 болып тіркелген) Электрондық шот-фактуралардың ақпараттық жүйесінде электрондық нысанда шот-фактураны жазып беру қағидаларына және оның нысанына сәйкес ЭШФ жазып беруге;</w:t>
      </w:r>
    </w:p>
    <w:bookmarkEnd w:id="28"/>
    <w:bookmarkStart w:name="z31" w:id="29"/>
    <w:p>
      <w:pPr>
        <w:spacing w:after="0"/>
        <w:ind w:left="0"/>
        <w:jc w:val="both"/>
      </w:pPr>
      <w:r>
        <w:rPr>
          <w:rFonts w:ascii="Times New Roman"/>
          <w:b w:val="false"/>
          <w:i w:val="false"/>
          <w:color w:val="000000"/>
          <w:sz w:val="28"/>
        </w:rPr>
        <w:t xml:space="preserve">
      3) кез келген нысандағы дәрілік заттарды сатуда ақшалай есеп айырысуды жүзеге асыру кезінде Салық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бақылау-касса машинасының чегін беруге міндетті.</w:t>
      </w:r>
    </w:p>
    <w:bookmarkEnd w:id="29"/>
    <w:bookmarkStart w:name="z32" w:id="30"/>
    <w:p>
      <w:pPr>
        <w:spacing w:after="0"/>
        <w:ind w:left="0"/>
        <w:jc w:val="both"/>
      </w:pPr>
      <w:r>
        <w:rPr>
          <w:rFonts w:ascii="Times New Roman"/>
          <w:b w:val="false"/>
          <w:i w:val="false"/>
          <w:color w:val="000000"/>
          <w:sz w:val="28"/>
        </w:rPr>
        <w:t>
      6. Мемлекеттік кірістер органдары:</w:t>
      </w:r>
    </w:p>
    <w:bookmarkEnd w:id="30"/>
    <w:bookmarkStart w:name="z33" w:id="31"/>
    <w:p>
      <w:pPr>
        <w:spacing w:after="0"/>
        <w:ind w:left="0"/>
        <w:jc w:val="both"/>
      </w:pPr>
      <w:r>
        <w:rPr>
          <w:rFonts w:ascii="Times New Roman"/>
          <w:b w:val="false"/>
          <w:i w:val="false"/>
          <w:color w:val="000000"/>
          <w:sz w:val="28"/>
        </w:rPr>
        <w:t>
      1) Қазақстан Республикасының салық заңнамасында көзделген мерзімдерге сәйкес салық есептілігін табыс ету мерзімі аяқталғанға дейін камералдық бақылау жүргізуге;</w:t>
      </w:r>
    </w:p>
    <w:bookmarkEnd w:id="31"/>
    <w:bookmarkStart w:name="z34" w:id="3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www.kgd.gov.kz интернет-ресурсында кез келген нысандағы дәрілік заттарды өндірушілердің, импорттаушылардың, өнім берушілердің ЭШФ жазып беру жөніндегі ақпараттарды орналастыруға құқылы.</w:t>
      </w:r>
    </w:p>
    <w:bookmarkEnd w:id="32"/>
    <w:bookmarkStart w:name="z35" w:id="33"/>
    <w:p>
      <w:pPr>
        <w:spacing w:after="0"/>
        <w:ind w:left="0"/>
        <w:jc w:val="both"/>
      </w:pPr>
      <w:r>
        <w:rPr>
          <w:rFonts w:ascii="Times New Roman"/>
          <w:b w:val="false"/>
          <w:i w:val="false"/>
          <w:color w:val="000000"/>
          <w:sz w:val="28"/>
        </w:rPr>
        <w:t>
      7. Мемлекеттік кірістер органдары салық төлеушілерге ЭШФ қолдану және бақылау-касса машиналарының чегін жазып беру бойынша түсіндірулер беруге міндетті.</w:t>
      </w:r>
    </w:p>
    <w:bookmarkEnd w:id="33"/>
    <w:bookmarkStart w:name="z36" w:id="34"/>
    <w:p>
      <w:pPr>
        <w:spacing w:after="0"/>
        <w:ind w:left="0"/>
        <w:jc w:val="left"/>
      </w:pPr>
      <w:r>
        <w:rPr>
          <w:rFonts w:ascii="Times New Roman"/>
          <w:b/>
          <w:i w:val="false"/>
          <w:color w:val="000000"/>
        </w:rPr>
        <w:t xml:space="preserve"> 4-тарау. Камералдық бақылау нәтижелері бойынша анықтаған бұзушылықтарды жою туралы хабарламаны орындау тәртібі</w:t>
      </w:r>
    </w:p>
    <w:bookmarkEnd w:id="34"/>
    <w:bookmarkStart w:name="z37" w:id="35"/>
    <w:p>
      <w:pPr>
        <w:spacing w:after="0"/>
        <w:ind w:left="0"/>
        <w:jc w:val="both"/>
      </w:pPr>
      <w:r>
        <w:rPr>
          <w:rFonts w:ascii="Times New Roman"/>
          <w:b w:val="false"/>
          <w:i w:val="false"/>
          <w:color w:val="000000"/>
          <w:sz w:val="28"/>
        </w:rPr>
        <w:t>
      8. Осы Қағидалардың шеңберінде жіберілген хабарламалар, хабарлама өндірушіге, импорттаушыға, өнім берушіге тапсырылған күннен кейінгі күннен бастап 30 (отыз) жұмыс күні ішінде орындалуға жатады.</w:t>
      </w:r>
    </w:p>
    <w:bookmarkEnd w:id="35"/>
    <w:bookmarkStart w:name="z38" w:id="36"/>
    <w:p>
      <w:pPr>
        <w:spacing w:after="0"/>
        <w:ind w:left="0"/>
        <w:jc w:val="both"/>
      </w:pPr>
      <w:r>
        <w:rPr>
          <w:rFonts w:ascii="Times New Roman"/>
          <w:b w:val="false"/>
          <w:i w:val="false"/>
          <w:color w:val="000000"/>
          <w:sz w:val="28"/>
        </w:rPr>
        <w:t xml:space="preserve">
      9. Камералдық бақылау және камералдық бақылау нәтижелері бойынша мемлекеттік кірістер органдары анықтаған бұзушылықтарды жою туралы хабарламаны орындау осы Қағидаларда көзделген ерекшеліктерді қоспағанда, Салық кодексінің </w:t>
      </w:r>
      <w:r>
        <w:rPr>
          <w:rFonts w:ascii="Times New Roman"/>
          <w:b w:val="false"/>
          <w:i w:val="false"/>
          <w:color w:val="000000"/>
          <w:sz w:val="28"/>
        </w:rPr>
        <w:t>10-тарауында</w:t>
      </w:r>
      <w:r>
        <w:rPr>
          <w:rFonts w:ascii="Times New Roman"/>
          <w:b w:val="false"/>
          <w:i w:val="false"/>
          <w:color w:val="000000"/>
          <w:sz w:val="28"/>
        </w:rPr>
        <w:t xml:space="preserve"> айқындалған тәртіппен жүзеге асырылады.</w:t>
      </w:r>
    </w:p>
    <w:bookmarkEnd w:id="36"/>
    <w:bookmarkStart w:name="z39" w:id="37"/>
    <w:p>
      <w:pPr>
        <w:spacing w:after="0"/>
        <w:ind w:left="0"/>
        <w:jc w:val="left"/>
      </w:pPr>
      <w:r>
        <w:rPr>
          <w:rFonts w:ascii="Times New Roman"/>
          <w:b/>
          <w:i w:val="false"/>
          <w:color w:val="000000"/>
        </w:rPr>
        <w:t xml:space="preserve"> 5-тарау. Пилоттық жобаның іске асыру тәртібі</w:t>
      </w:r>
    </w:p>
    <w:bookmarkEnd w:id="37"/>
    <w:bookmarkStart w:name="z40" w:id="38"/>
    <w:p>
      <w:pPr>
        <w:spacing w:after="0"/>
        <w:ind w:left="0"/>
        <w:jc w:val="both"/>
      </w:pPr>
      <w:r>
        <w:rPr>
          <w:rFonts w:ascii="Times New Roman"/>
          <w:b w:val="false"/>
          <w:i w:val="false"/>
          <w:color w:val="000000"/>
          <w:sz w:val="28"/>
        </w:rPr>
        <w:t>
      10. Мемлекеттік кірістер органдары ЭШФ жазып берген кезде алшақтықтар анықталған күннен бастап 1 (бір) жұмыс күні ішінде кез келген нысандағы дәрілік заттарды өндірушіге, импорттаушыға, өнім берушіге:</w:t>
      </w:r>
    </w:p>
    <w:bookmarkEnd w:id="38"/>
    <w:bookmarkStart w:name="z41" w:id="39"/>
    <w:p>
      <w:pPr>
        <w:spacing w:after="0"/>
        <w:ind w:left="0"/>
        <w:jc w:val="both"/>
      </w:pPr>
      <w:r>
        <w:rPr>
          <w:rFonts w:ascii="Times New Roman"/>
          <w:b w:val="false"/>
          <w:i w:val="false"/>
          <w:color w:val="000000"/>
          <w:sz w:val="28"/>
        </w:rPr>
        <w:t>
      1) жазып берілген ЭШФ (олар болған жағдайда) көрсете отырып, кез келген нысандағы дәрілік заттарды өндірушінің, импорттаушының, өнім берушінің мекенжайына хабарлама жолдайды. Бұл ретте мұндай ЭШФ жазып берілген күн осы Қағидалар енгізілген күннен ерте болмауы тиіс;</w:t>
      </w:r>
    </w:p>
    <w:bookmarkEnd w:id="39"/>
    <w:bookmarkStart w:name="z42" w:id="40"/>
    <w:p>
      <w:pPr>
        <w:spacing w:after="0"/>
        <w:ind w:left="0"/>
        <w:jc w:val="both"/>
      </w:pPr>
      <w:r>
        <w:rPr>
          <w:rFonts w:ascii="Times New Roman"/>
          <w:b w:val="false"/>
          <w:i w:val="false"/>
          <w:color w:val="000000"/>
          <w:sz w:val="28"/>
        </w:rPr>
        <w:t>
      2) кез келген нысандағы дәрілік заттарды өндіруші, импорттаушы, өнім берушінің "Салық төлеушілердің кабинеті" web-қосымшасына хабарлама жолдайды.</w:t>
      </w:r>
    </w:p>
    <w:bookmarkEnd w:id="40"/>
    <w:bookmarkStart w:name="z43" w:id="41"/>
    <w:p>
      <w:pPr>
        <w:spacing w:after="0"/>
        <w:ind w:left="0"/>
        <w:jc w:val="both"/>
      </w:pPr>
      <w:r>
        <w:rPr>
          <w:rFonts w:ascii="Times New Roman"/>
          <w:b w:val="false"/>
          <w:i w:val="false"/>
          <w:color w:val="000000"/>
          <w:sz w:val="28"/>
        </w:rPr>
        <w:t>
      11. Мемлекеттік кірістер органдары ұдайы негізде жіберілген хабарламалардың орындалуына мониторинг жүргізеді.</w:t>
      </w:r>
    </w:p>
    <w:bookmarkEnd w:id="41"/>
    <w:bookmarkStart w:name="z44" w:id="42"/>
    <w:p>
      <w:pPr>
        <w:spacing w:after="0"/>
        <w:ind w:left="0"/>
        <w:jc w:val="both"/>
      </w:pPr>
      <w:r>
        <w:rPr>
          <w:rFonts w:ascii="Times New Roman"/>
          <w:b w:val="false"/>
          <w:i w:val="false"/>
          <w:color w:val="000000"/>
          <w:sz w:val="28"/>
        </w:rPr>
        <w:t>
      12. Мемлекеттік кіріс органдары ұдайы негізінде өндірушілер, импорттаушылар, өнім берушілер ЭШФ АЖ-нің "Виртуалдық қойма" модулі арқылы ЭШФ жазып берген сәйкестік мәніне кез келген нысандағы дәрілік заттарды өткізгені үшін ақшалай есеп айырысуларды жүзеге асыру кезінде заңды тұлғалар, дара кәсіпкерлер қолданатын бақылау-касса машиналарының берілген чектеріне талдау жүргізеді.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