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1afe" w14:textId="f6b1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23 қыркүйектегі № 295 бұйрығы. Қазақстан Республикасының Әділет министрлігінде 2020 жылғы 24 қыркүйекте № 21261 болып тіркелді. Күші жойылды - Қазақстан Республикасы Экология, геология және табиғи ресурстар министрінің 2022 жылғы 24 мамырдағы № 180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24.05.2022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17583 болып тіркелген, 2018 жылғы 26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Акваөсіру (балық өсіру шаруашылығы)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23 қыркүйегі </w:t>
            </w:r>
            <w:r>
              <w:br/>
            </w:r>
            <w:r>
              <w:rPr>
                <w:rFonts w:ascii="Times New Roman"/>
                <w:b w:val="false"/>
                <w:i w:val="false"/>
                <w:color w:val="000000"/>
                <w:sz w:val="20"/>
              </w:rPr>
              <w:t xml:space="preserve">№ 295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4 қазандағы</w:t>
            </w:r>
            <w:r>
              <w:br/>
            </w:r>
            <w:r>
              <w:rPr>
                <w:rFonts w:ascii="Times New Roman"/>
                <w:b w:val="false"/>
                <w:i w:val="false"/>
                <w:color w:val="000000"/>
                <w:sz w:val="20"/>
              </w:rPr>
              <w:t>№ 408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Акваөсіру (балық өсіру шаруашылығы) өнімділігін және өнім сапасын арттыруды субсидиялау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Акваөсіру (балық өсіру шаруашылығы)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"Мемлекеттік көрсетілетін қызметтер туралы" 2013 жылғы 15 сәуірдегі Қазақстан Республикасының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жергілікті бюджетте тиісті қаржы жылына көзделген қаражат есебінен және шегінде акваөсіру (балық өсіру шаруашылығы) өнімділігін және өнім сапасын арттыруды субсидиялау тәртібін, сондай-ақ "Акваөсіру (балық өсіру шаруашылығы) өнімділігін және өнім сапасын арттыруды субсидиялау" мемлекеттік қызметті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акваөсіру – балық ресурстарының және басқа да су жануарларының өсімін жасанды жолмен молайту және өсіру;</w:t>
      </w:r>
    </w:p>
    <w:p>
      <w:pPr>
        <w:spacing w:after="0"/>
        <w:ind w:left="0"/>
        <w:jc w:val="both"/>
      </w:pPr>
      <w:r>
        <w:rPr>
          <w:rFonts w:ascii="Times New Roman"/>
          <w:b w:val="false"/>
          <w:i w:val="false"/>
          <w:color w:val="000000"/>
          <w:sz w:val="28"/>
        </w:rPr>
        <w:t>
      2) балық азығы – балықтарға арналған отандық немесе шетелдік өндірістің теңгерімделген толық рационды құрамажемінің барлық түрі;</w:t>
      </w:r>
    </w:p>
    <w:p>
      <w:pPr>
        <w:spacing w:after="0"/>
        <w:ind w:left="0"/>
        <w:jc w:val="both"/>
      </w:pPr>
      <w:r>
        <w:rPr>
          <w:rFonts w:ascii="Times New Roman"/>
          <w:b w:val="false"/>
          <w:i w:val="false"/>
          <w:color w:val="000000"/>
          <w:sz w:val="28"/>
        </w:rPr>
        <w:t>
      3) балық өсіру шаруашылығы – акваөсірудің кәсіпкерлік қызмет мақсатында балықтардың өсімін жасанды жолмен молайту және өсіру жөніндегі бағыты;</w:t>
      </w:r>
    </w:p>
    <w:p>
      <w:pPr>
        <w:spacing w:after="0"/>
        <w:ind w:left="0"/>
        <w:jc w:val="both"/>
      </w:pPr>
      <w:r>
        <w:rPr>
          <w:rFonts w:ascii="Times New Roman"/>
          <w:b w:val="false"/>
          <w:i w:val="false"/>
          <w:color w:val="000000"/>
          <w:sz w:val="28"/>
        </w:rPr>
        <w:t xml:space="preserve">
      4) балықтың қайдан ауланғаны туралы анықтама –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14117 болып тіркелген) сәйкес белгілеген балық шаруашылығы су айдындарында және (немесе) учаскелерінде ауланған балық ресурстары мен басқа да су жануарларының шығу тегін растайтын құжат;</w:t>
      </w:r>
    </w:p>
    <w:p>
      <w:pPr>
        <w:spacing w:after="0"/>
        <w:ind w:left="0"/>
        <w:jc w:val="both"/>
      </w:pPr>
      <w:r>
        <w:rPr>
          <w:rFonts w:ascii="Times New Roman"/>
          <w:b w:val="false"/>
          <w:i w:val="false"/>
          <w:color w:val="000000"/>
          <w:sz w:val="28"/>
        </w:rPr>
        <w:t>
      5) жеке шот –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жазбалардың жиынтығы;</w:t>
      </w:r>
    </w:p>
    <w:p>
      <w:pPr>
        <w:spacing w:after="0"/>
        <w:ind w:left="0"/>
        <w:jc w:val="both"/>
      </w:pPr>
      <w:r>
        <w:rPr>
          <w:rFonts w:ascii="Times New Roman"/>
          <w:b w:val="false"/>
          <w:i w:val="false"/>
          <w:color w:val="000000"/>
          <w:sz w:val="28"/>
        </w:rPr>
        <w:t>
      6) тауар өндіруші (бұдан әрі – тауар өндіруші (көрсетілетін қызметті алушы)) – акваөсірумен (балық өсіру шаруашылығымен) айналысатын жеке немесе заңды тұлға;</w:t>
      </w:r>
    </w:p>
    <w:p>
      <w:pPr>
        <w:spacing w:after="0"/>
        <w:ind w:left="0"/>
        <w:jc w:val="both"/>
      </w:pPr>
      <w:r>
        <w:rPr>
          <w:rFonts w:ascii="Times New Roman"/>
          <w:b w:val="false"/>
          <w:i w:val="false"/>
          <w:color w:val="000000"/>
          <w:sz w:val="28"/>
        </w:rPr>
        <w:t>
      7) көрсетілетін қызметті жеткізуші – Қазақстан Республикасының мемлекеттік сатып алу туралы заңнамасына сәйкес субсидиялаудың ақпараттық жүйесіне иесі ретінде қолжетімділікті және оны сүйемелдеуді қамтамасыз ететін тұлға, оны облыстың, республикалық маңызы бар қалалардың және астананың жергілікті атқарушы органының ауыл шаруашылығы және балық шаруашылығы саласындағы функцияларын жүзеге асыратын құрылымдық бөлімшесі (бұдан әрі – жергілікті атқарушы орган (көрсетілетін қызметті беруші)) айқындайды;</w:t>
      </w:r>
    </w:p>
    <w:p>
      <w:pPr>
        <w:spacing w:after="0"/>
        <w:ind w:left="0"/>
        <w:jc w:val="both"/>
      </w:pPr>
      <w:r>
        <w:rPr>
          <w:rFonts w:ascii="Times New Roman"/>
          <w:b w:val="false"/>
          <w:i w:val="false"/>
          <w:color w:val="000000"/>
          <w:sz w:val="28"/>
        </w:rPr>
        <w:t>
      8) субсидия алуға арналған өтінім – тауар өндірушінің (көрсетілетін қызметті алушының) электрондық цифрлық қолтаңбасымен қол қойылған, сатып алынған балық азығына арналған субсидиялар алуға арналған электрондық өтiнiмі;</w:t>
      </w:r>
    </w:p>
    <w:p>
      <w:pPr>
        <w:spacing w:after="0"/>
        <w:ind w:left="0"/>
        <w:jc w:val="both"/>
      </w:pPr>
      <w:r>
        <w:rPr>
          <w:rFonts w:ascii="Times New Roman"/>
          <w:b w:val="false"/>
          <w:i w:val="false"/>
          <w:color w:val="000000"/>
          <w:sz w:val="28"/>
        </w:rPr>
        <w:t>
      9) субсидиялауға арналған өтінімдердің электрондық тізілімі (бұдан әрі – тізілім) – субсидиялауға арналған өтінімдер, сондай-ақ қарыз алушылар, кредиторлар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10) субсидиялаудың ақпараттық жүйесі – субсидиялау процестерін орындау жөніндегі қызметтерді көрсетуге арналған, "электрондық үкіметтің" веб-порталымен өзара іс-қимыл жасауға, субсидиялауға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ұйымдастырып, ретке келтірілген жиынтығы;</w:t>
      </w:r>
    </w:p>
    <w:p>
      <w:pPr>
        <w:spacing w:after="0"/>
        <w:ind w:left="0"/>
        <w:jc w:val="both"/>
      </w:pPr>
      <w:r>
        <w:rPr>
          <w:rFonts w:ascii="Times New Roman"/>
          <w:b w:val="false"/>
          <w:i w:val="false"/>
          <w:color w:val="000000"/>
          <w:sz w:val="28"/>
        </w:rPr>
        <w:t>
      11) субсидиялаудың ақпараттық жүйесінің веб-порталы (бұдан әрі – веб-портал) – Интернет желісінде орналасқан субсидиялаудың ақпараттық жүйесіне кіруге мүнкіндік беретін интернет-ресурс;</w:t>
      </w:r>
    </w:p>
    <w:p>
      <w:pPr>
        <w:spacing w:after="0"/>
        <w:ind w:left="0"/>
        <w:jc w:val="both"/>
      </w:pPr>
      <w:r>
        <w:rPr>
          <w:rFonts w:ascii="Times New Roman"/>
          <w:b w:val="false"/>
          <w:i w:val="false"/>
          <w:color w:val="000000"/>
          <w:sz w:val="28"/>
        </w:rPr>
        <w:t>
      12)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13) электронды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 цифрлық символдар жиынтығы.</w:t>
      </w:r>
    </w:p>
    <w:bookmarkStart w:name="z17" w:id="13"/>
    <w:p>
      <w:pPr>
        <w:spacing w:after="0"/>
        <w:ind w:left="0"/>
        <w:jc w:val="both"/>
      </w:pPr>
      <w:r>
        <w:rPr>
          <w:rFonts w:ascii="Times New Roman"/>
          <w:b w:val="false"/>
          <w:i w:val="false"/>
          <w:color w:val="000000"/>
          <w:sz w:val="28"/>
        </w:rPr>
        <w:t>
      3. Субсидиялар бекіре, албырт балық және тұқы тұқымдас балық түрлері мен олардың будандарын өсіру кезінде пайдаланылатын азықты сатып алуға жұмсалатын шығындардың 30 (отыз)пайызын (бұдан әрі – %) өтеу жолымен акваөсіру (балық өсіру шаруашылығы) өнімінің өзіндік құнын төмендету үшін тауар өндірушілерге (көрсетілетін қызметті алушыларға) арналады.</w:t>
      </w:r>
    </w:p>
    <w:bookmarkEnd w:id="13"/>
    <w:bookmarkStart w:name="z18" w:id="14"/>
    <w:p>
      <w:pPr>
        <w:spacing w:after="0"/>
        <w:ind w:left="0"/>
        <w:jc w:val="both"/>
      </w:pPr>
      <w:r>
        <w:rPr>
          <w:rFonts w:ascii="Times New Roman"/>
          <w:b w:val="false"/>
          <w:i w:val="false"/>
          <w:color w:val="000000"/>
          <w:sz w:val="28"/>
        </w:rPr>
        <w:t>
      4. Акваөсірудің (балық өсіру шаруашылығы) өнімділігін және өнім сапасын арттыруды субсидиялау көлемдері бойынша ұсыныстар (бұдан әрі - субсидиялау көлемдері бойынша ұсыныстар) екі данада жасалады және облыстың, республикалық маңызы бар қаланың, астананың әкімі, ол болмаған жағдайда олардың міндеттерін атқарушы адамдар қол қойған ілеспе хатпен тиісті жылдың 20 қаңтарынан кешіктірмей Қазақстан Республикасы Ауыл шаруашылығы министрлігіне (бұдан әрі - Министрлік) мақұлдауға ұсынылады.</w:t>
      </w:r>
    </w:p>
    <w:bookmarkEnd w:id="14"/>
    <w:p>
      <w:pPr>
        <w:spacing w:after="0"/>
        <w:ind w:left="0"/>
        <w:jc w:val="both"/>
      </w:pPr>
      <w:r>
        <w:rPr>
          <w:rFonts w:ascii="Times New Roman"/>
          <w:b w:val="false"/>
          <w:i w:val="false"/>
          <w:color w:val="000000"/>
          <w:sz w:val="28"/>
        </w:rPr>
        <w:t>
      Субсидиялау көлемдері бойынша ұсыныстар Министрлікке мақұлдауға ұсынылған кезде азық шығынының нормалары ескеріле отырып, субсидиялауға жататын азық түрлерінің көлемдері бойынша есептемені негіздейтін құжаттар қоса беріледі.</w:t>
      </w:r>
    </w:p>
    <w:p>
      <w:pPr>
        <w:spacing w:after="0"/>
        <w:ind w:left="0"/>
        <w:jc w:val="both"/>
      </w:pPr>
      <w:r>
        <w:rPr>
          <w:rFonts w:ascii="Times New Roman"/>
          <w:b w:val="false"/>
          <w:i w:val="false"/>
          <w:color w:val="000000"/>
          <w:sz w:val="28"/>
        </w:rPr>
        <w:t>
      Оң шешім қабылданған жағдайда, Министрлік субсидиялау көлемдері бойынша ұсыныстың бір данасын тиісті ілеспе хатпен тиісті жылдың 30 қаңтарынан кешіктірмей қайтарады. Теріс шешім қабылданған жағдайда Министрлік субсидиялау көлемдері бойынша ұсыныстың екі данасын уәжді негіздемесі бар хатпен тиісті жылдың 30 қаңтарынан кешіктірмей пысықтауға жібереді.</w:t>
      </w:r>
    </w:p>
    <w:p>
      <w:pPr>
        <w:spacing w:after="0"/>
        <w:ind w:left="0"/>
        <w:jc w:val="both"/>
      </w:pPr>
      <w:r>
        <w:rPr>
          <w:rFonts w:ascii="Times New Roman"/>
          <w:b w:val="false"/>
          <w:i w:val="false"/>
          <w:color w:val="000000"/>
          <w:sz w:val="28"/>
        </w:rPr>
        <w:t>
      Субсидиялау көлемдері бойынша пысықталған ұсыныстар екі данада Министрлікке тиісті жылдың 5 ақпанынан кешіктірмей қайта мақұлдауға беріледі.</w:t>
      </w:r>
    </w:p>
    <w:p>
      <w:pPr>
        <w:spacing w:after="0"/>
        <w:ind w:left="0"/>
        <w:jc w:val="both"/>
      </w:pPr>
      <w:r>
        <w:rPr>
          <w:rFonts w:ascii="Times New Roman"/>
          <w:b w:val="false"/>
          <w:i w:val="false"/>
          <w:color w:val="000000"/>
          <w:sz w:val="28"/>
        </w:rPr>
        <w:t>
      Министрлік мақұлданған субсидиялау көлемдері бойынша ұсыныстың бір данасын тиісті ілеспе хатпен тиісті жылдың 10 ақпанынан кешіктірмей қайтарады.</w:t>
      </w:r>
    </w:p>
    <w:p>
      <w:pPr>
        <w:spacing w:after="0"/>
        <w:ind w:left="0"/>
        <w:jc w:val="both"/>
      </w:pPr>
      <w:r>
        <w:rPr>
          <w:rFonts w:ascii="Times New Roman"/>
          <w:b w:val="false"/>
          <w:i w:val="false"/>
          <w:color w:val="000000"/>
          <w:sz w:val="28"/>
        </w:rPr>
        <w:t>
      Акваөсіру (балық өсіру шаруашылығы) өнімділігін және өнім сапасын арттыруды субсидиялау көлемдері Министрлікпен мақұлданғаннан кейін облыстың, республикалық маңызы бар қаланың, астананың әкімдігінің қаулысымен бекітіледі.</w:t>
      </w:r>
    </w:p>
    <w:bookmarkStart w:name="z19" w:id="15"/>
    <w:p>
      <w:pPr>
        <w:spacing w:after="0"/>
        <w:ind w:left="0"/>
        <w:jc w:val="both"/>
      </w:pPr>
      <w:r>
        <w:rPr>
          <w:rFonts w:ascii="Times New Roman"/>
          <w:b w:val="false"/>
          <w:i w:val="false"/>
          <w:color w:val="000000"/>
          <w:sz w:val="28"/>
        </w:rPr>
        <w:t>
      5. Жергілікті атқарушы орган (көрсетілетін қызметті беруші) субсидиялауға арналған мемлекеттік мекемелердің міндеттемелері мен төлемдері бойынша қаржыландырудың жеке жоспары (бұдан әрі – Қаржыландыру жоспары) бекітілгеннен кейін 3 (үш) жұмыс күні ішінде оны веб-порталға субсидиялаудың ақпараттық жүйесіне орналастырады.</w:t>
      </w:r>
    </w:p>
    <w:bookmarkEnd w:id="15"/>
    <w:bookmarkStart w:name="z20" w:id="16"/>
    <w:p>
      <w:pPr>
        <w:spacing w:after="0"/>
        <w:ind w:left="0"/>
        <w:jc w:val="left"/>
      </w:pPr>
      <w:r>
        <w:rPr>
          <w:rFonts w:ascii="Times New Roman"/>
          <w:b/>
          <w:i w:val="false"/>
          <w:color w:val="000000"/>
        </w:rPr>
        <w:t xml:space="preserve"> 2-тарау. Субсидиялар алу шарттары</w:t>
      </w:r>
    </w:p>
    <w:bookmarkEnd w:id="16"/>
    <w:bookmarkStart w:name="z21" w:id="17"/>
    <w:p>
      <w:pPr>
        <w:spacing w:after="0"/>
        <w:ind w:left="0"/>
        <w:jc w:val="both"/>
      </w:pPr>
      <w:r>
        <w:rPr>
          <w:rFonts w:ascii="Times New Roman"/>
          <w:b w:val="false"/>
          <w:i w:val="false"/>
          <w:color w:val="000000"/>
          <w:sz w:val="28"/>
        </w:rPr>
        <w:t>
      6. Субсидиялар мынадай шарттар сақталған жағдайда төленеді:</w:t>
      </w:r>
    </w:p>
    <w:bookmarkEnd w:id="17"/>
    <w:p>
      <w:pPr>
        <w:spacing w:after="0"/>
        <w:ind w:left="0"/>
        <w:jc w:val="both"/>
      </w:pPr>
      <w:r>
        <w:rPr>
          <w:rFonts w:ascii="Times New Roman"/>
          <w:b w:val="false"/>
          <w:i w:val="false"/>
          <w:color w:val="000000"/>
          <w:sz w:val="28"/>
        </w:rPr>
        <w:t xml:space="preserve">
      1) тауар өндіруші (көрсетілетін қызметті алушы)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өтiнiмді "электрондық үкіметтің" веб-порталы арқылы электрондық форматта беруі.</w:t>
      </w:r>
    </w:p>
    <w:p>
      <w:pPr>
        <w:spacing w:after="0"/>
        <w:ind w:left="0"/>
        <w:jc w:val="both"/>
      </w:pPr>
      <w:r>
        <w:rPr>
          <w:rFonts w:ascii="Times New Roman"/>
          <w:b w:val="false"/>
          <w:i w:val="false"/>
          <w:color w:val="000000"/>
          <w:sz w:val="28"/>
        </w:rPr>
        <w:t xml:space="preserve">
      Субсидияларды алу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"Акваөсіру (балық өсіру шаруашылығы) өнімділігін және өнім сапасын арттыруды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өтiнiмнің субсидиялаудың ақпараттық жүйесінде тіркелуі;</w:t>
      </w:r>
    </w:p>
    <w:p>
      <w:pPr>
        <w:spacing w:after="0"/>
        <w:ind w:left="0"/>
        <w:jc w:val="both"/>
      </w:pPr>
      <w:r>
        <w:rPr>
          <w:rFonts w:ascii="Times New Roman"/>
          <w:b w:val="false"/>
          <w:i w:val="false"/>
          <w:color w:val="000000"/>
          <w:sz w:val="28"/>
        </w:rPr>
        <w:t>
      3) тауар өндірушінің (көрсетілетін қызметті алушының)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жеке шотының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жөніндегі ақпараттық жүйенің ақпараттық өзара іс-қимылы нәтижесінде тауар өндірушінің (көрсетілетін қызметті алушының) азық сатып алуының расталуы (азық жеткізушінің тиісті электрондық шот-фактурасының болуы);</w:t>
      </w:r>
    </w:p>
    <w:p>
      <w:pPr>
        <w:spacing w:after="0"/>
        <w:ind w:left="0"/>
        <w:jc w:val="both"/>
      </w:pPr>
      <w:r>
        <w:rPr>
          <w:rFonts w:ascii="Times New Roman"/>
          <w:b w:val="false"/>
          <w:i w:val="false"/>
          <w:color w:val="000000"/>
          <w:sz w:val="28"/>
        </w:rPr>
        <w:t>
      5) субсидиялаудың ақпараттық жүйесі мен электрондық шот-фактураларды қабылдау және өңдеу жөніндегі ақпараттық жүйенің ақпараттық өзара іс-қимылы нәтижесінде алдыңғы жылдың төртінші тоқсанындағы және/немесе ағымдағы жылғы балық өніміне тауар өндірушінің (көрсетілетін қызметті алушының) өндіріс көлемінің расталуы;</w:t>
      </w:r>
    </w:p>
    <w:p>
      <w:pPr>
        <w:spacing w:after="0"/>
        <w:ind w:left="0"/>
        <w:jc w:val="both"/>
      </w:pPr>
      <w:r>
        <w:rPr>
          <w:rFonts w:ascii="Times New Roman"/>
          <w:b w:val="false"/>
          <w:i w:val="false"/>
          <w:color w:val="000000"/>
          <w:sz w:val="28"/>
        </w:rPr>
        <w:t xml:space="preserve">
      6) субсидиялаудың ақпараттық жүйесі мен "Е-лицензиялау" мемлекеттік дерекқоры" ақпараттық жүйесінің (бұдан әрі – "Е-лицензиялау" МДҚ АЖ ) өзара іс-қимылы нәтижесінде "Жануарлар дүниесін қорғау, өсімін молайту және пайдалану туралы" 2004 жылғы 9 шілдедегі Қазақстан Республикасы Заңының (бұдан әрі – Заң) 26-бабы </w:t>
      </w:r>
      <w:r>
        <w:rPr>
          <w:rFonts w:ascii="Times New Roman"/>
          <w:b w:val="false"/>
          <w:i w:val="false"/>
          <w:color w:val="000000"/>
          <w:sz w:val="28"/>
        </w:rPr>
        <w:t>1-3-тармағына</w:t>
      </w:r>
      <w:r>
        <w:rPr>
          <w:rFonts w:ascii="Times New Roman"/>
          <w:b w:val="false"/>
          <w:i w:val="false"/>
          <w:color w:val="000000"/>
          <w:sz w:val="28"/>
        </w:rPr>
        <w:t xml:space="preserve"> сәйкес жасанды жағдайларда өсірілген балықтардың қайдан ауланғаны туралы мәліметтердің расталуы;</w:t>
      </w:r>
    </w:p>
    <w:p>
      <w:pPr>
        <w:spacing w:after="0"/>
        <w:ind w:left="0"/>
        <w:jc w:val="both"/>
      </w:pPr>
      <w:r>
        <w:rPr>
          <w:rFonts w:ascii="Times New Roman"/>
          <w:b w:val="false"/>
          <w:i w:val="false"/>
          <w:color w:val="000000"/>
          <w:sz w:val="28"/>
        </w:rPr>
        <w:t xml:space="preserve">
      7) бекіре балықтары мен олардың будандары үшін азықты субсидиялау кезінде Заңның 19-бабы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Құрып кету қаупі төнген жабайы фауна мен флора түрлерімен халықаралық сауда туралы конвенцияның І және ІІ қосымшаларына енгізілген жануарлардың қолдан өсірілгені туралы мәліметтердің субсидиялаудың ақпараттық жүйесі мен "Е-лицензиялау" МДҚ АЖ өзара іс-қимылы нәтижесінде расталуы.</w:t>
      </w:r>
    </w:p>
    <w:bookmarkStart w:name="z22" w:id="18"/>
    <w:p>
      <w:pPr>
        <w:spacing w:after="0"/>
        <w:ind w:left="0"/>
        <w:jc w:val="left"/>
      </w:pPr>
      <w:r>
        <w:rPr>
          <w:rFonts w:ascii="Times New Roman"/>
          <w:b/>
          <w:i w:val="false"/>
          <w:color w:val="000000"/>
        </w:rPr>
        <w:t xml:space="preserve"> 3-тарау. Субсидияларды есептеу тәртібі</w:t>
      </w:r>
    </w:p>
    <w:bookmarkEnd w:id="18"/>
    <w:bookmarkStart w:name="z23" w:id="19"/>
    <w:p>
      <w:pPr>
        <w:spacing w:after="0"/>
        <w:ind w:left="0"/>
        <w:jc w:val="both"/>
      </w:pPr>
      <w:r>
        <w:rPr>
          <w:rFonts w:ascii="Times New Roman"/>
          <w:b w:val="false"/>
          <w:i w:val="false"/>
          <w:color w:val="000000"/>
          <w:sz w:val="28"/>
        </w:rPr>
        <w:t>
      7. Балық азығына арналған тиесілі субсидиялар сомасы мынадай формула бойынша есептеледі:</w:t>
      </w:r>
    </w:p>
    <w:bookmarkEnd w:id="19"/>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Vр * Nрк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Сс=( ∑*30)/100,</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балық өсіру үшін жұмсалған азықтың жалпы массасы, килограмм;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Vp – осы Қағидалардың </w:t>
      </w:r>
      <w:r>
        <w:rPr>
          <w:rFonts w:ascii="Times New Roman"/>
          <w:b w:val="false"/>
          <w:i w:val="false"/>
          <w:color w:val="000000"/>
          <w:sz w:val="28"/>
        </w:rPr>
        <w:t>6-тармағы</w:t>
      </w:r>
      <w:r>
        <w:rPr>
          <w:rFonts w:ascii="Times New Roman"/>
          <w:b w:val="false"/>
          <w:i w:val="false"/>
          <w:color w:val="000000"/>
          <w:sz w:val="28"/>
        </w:rPr>
        <w:t xml:space="preserve"> 5) тармақшасына сәйкес расталған, өндірілген акваөсіру (балық өсіру шаруашылығы) өнімінің көлемі, килограммен;</w:t>
      </w:r>
    </w:p>
    <w:p>
      <w:pPr>
        <w:spacing w:after="0"/>
        <w:ind w:left="0"/>
        <w:jc w:val="both"/>
      </w:pPr>
      <w:r>
        <w:rPr>
          <w:rFonts w:ascii="Times New Roman"/>
          <w:b w:val="false"/>
          <w:i w:val="false"/>
          <w:color w:val="000000"/>
          <w:sz w:val="28"/>
        </w:rPr>
        <w:t xml:space="preserve">
      Nрк –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акваөсіру (балық өсіру шаруашылығы) өнімінің бір килограмын өндіруге жұмсалатын азық шығысының нормасы;</w:t>
      </w:r>
    </w:p>
    <w:p>
      <w:pPr>
        <w:spacing w:after="0"/>
        <w:ind w:left="0"/>
        <w:jc w:val="both"/>
      </w:pPr>
      <w:r>
        <w:rPr>
          <w:rFonts w:ascii="Times New Roman"/>
          <w:b w:val="false"/>
          <w:i w:val="false"/>
          <w:color w:val="000000"/>
          <w:sz w:val="28"/>
        </w:rPr>
        <w:t>
      ∑ – балық азығына жұмсалған қаражаттың жалпы соммасы, теңге;</w:t>
      </w:r>
    </w:p>
    <w:p>
      <w:pPr>
        <w:spacing w:after="0"/>
        <w:ind w:left="0"/>
        <w:jc w:val="both"/>
      </w:pPr>
      <w:r>
        <w:rPr>
          <w:rFonts w:ascii="Times New Roman"/>
          <w:b w:val="false"/>
          <w:i w:val="false"/>
          <w:color w:val="000000"/>
          <w:sz w:val="28"/>
        </w:rPr>
        <w:t>
      Ск – бір килограмм балық азығының құны, теңге;</w:t>
      </w:r>
    </w:p>
    <w:p>
      <w:pPr>
        <w:spacing w:after="0"/>
        <w:ind w:left="0"/>
        <w:jc w:val="both"/>
      </w:pPr>
      <w:r>
        <w:rPr>
          <w:rFonts w:ascii="Times New Roman"/>
          <w:b w:val="false"/>
          <w:i w:val="false"/>
          <w:color w:val="000000"/>
          <w:sz w:val="28"/>
        </w:rPr>
        <w:t>
      Сс – субсидиялар сомасы, теңге.</w:t>
      </w:r>
    </w:p>
    <w:p>
      <w:pPr>
        <w:spacing w:after="0"/>
        <w:ind w:left="0"/>
        <w:jc w:val="both"/>
      </w:pPr>
      <w:r>
        <w:rPr>
          <w:rFonts w:ascii="Times New Roman"/>
          <w:b w:val="false"/>
          <w:i w:val="false"/>
          <w:color w:val="000000"/>
          <w:sz w:val="28"/>
        </w:rPr>
        <w:t>
      Балық азығының құнына қосылған құн салығының сомасы ескерілмейді.</w:t>
      </w:r>
    </w:p>
    <w:bookmarkStart w:name="z24" w:id="20"/>
    <w:p>
      <w:pPr>
        <w:spacing w:after="0"/>
        <w:ind w:left="0"/>
        <w:jc w:val="both"/>
      </w:pPr>
      <w:r>
        <w:rPr>
          <w:rFonts w:ascii="Times New Roman"/>
          <w:b w:val="false"/>
          <w:i w:val="false"/>
          <w:color w:val="000000"/>
          <w:sz w:val="28"/>
        </w:rPr>
        <w:t>
      8. 1 (бір) килограмм акваөсіру (балық өсіру шаруашылығы) өнімін өндіруге жұмсалатын азық шығысының нормасы: албырт тұқымдас балықтар мен олардың будандары үшін 1,2 (бір бүтін оннан екі) килограмнан, бекіре тұқымдас балықтар мен олардың будандары үшін 1,5 (бір жарым) килограмнан, тұқы тұқымдас балықтар мен олардың будандары үшін 4,0 (төрт) килограмнан аспайды.</w:t>
      </w:r>
    </w:p>
    <w:bookmarkEnd w:id="20"/>
    <w:p>
      <w:pPr>
        <w:spacing w:after="0"/>
        <w:ind w:left="0"/>
        <w:jc w:val="both"/>
      </w:pPr>
      <w:r>
        <w:rPr>
          <w:rFonts w:ascii="Times New Roman"/>
          <w:b w:val="false"/>
          <w:i w:val="false"/>
          <w:color w:val="000000"/>
          <w:sz w:val="28"/>
        </w:rPr>
        <w:t>
      1 (бір) килограмм акваөсіру (балық өсіру шаруашылығы) өнімін өндіруге жұмсалған нақты шығындар көрсетілген нормалардан төмен болған жағдайда субсидиялар нақты азық шығысы бойынша есептеледі.</w:t>
      </w:r>
    </w:p>
    <w:bookmarkStart w:name="z25" w:id="21"/>
    <w:p>
      <w:pPr>
        <w:spacing w:after="0"/>
        <w:ind w:left="0"/>
        <w:jc w:val="both"/>
      </w:pPr>
      <w:r>
        <w:rPr>
          <w:rFonts w:ascii="Times New Roman"/>
          <w:b w:val="false"/>
          <w:i w:val="false"/>
          <w:color w:val="000000"/>
          <w:sz w:val="28"/>
        </w:rPr>
        <w:t>
      9. Бір килограмм балық азығына бөлінетін субсидиялар сомасы:</w:t>
      </w:r>
    </w:p>
    <w:bookmarkEnd w:id="21"/>
    <w:p>
      <w:pPr>
        <w:spacing w:after="0"/>
        <w:ind w:left="0"/>
        <w:jc w:val="both"/>
      </w:pPr>
      <w:r>
        <w:rPr>
          <w:rFonts w:ascii="Times New Roman"/>
          <w:b w:val="false"/>
          <w:i w:val="false"/>
          <w:color w:val="000000"/>
          <w:sz w:val="28"/>
        </w:rPr>
        <w:t>
      1) албырт тұқымдас балықтар мен олардың будандары үшін 270 (екі жүз жетпіс) теңгеден;</w:t>
      </w:r>
    </w:p>
    <w:p>
      <w:pPr>
        <w:spacing w:after="0"/>
        <w:ind w:left="0"/>
        <w:jc w:val="both"/>
      </w:pPr>
      <w:r>
        <w:rPr>
          <w:rFonts w:ascii="Times New Roman"/>
          <w:b w:val="false"/>
          <w:i w:val="false"/>
          <w:color w:val="000000"/>
          <w:sz w:val="28"/>
        </w:rPr>
        <w:t>
      2) бекіре тұқымдас балықтар мен олардың будандары үшін 285 (екі жүз сексен бес) теңгеден;</w:t>
      </w:r>
    </w:p>
    <w:p>
      <w:pPr>
        <w:spacing w:after="0"/>
        <w:ind w:left="0"/>
        <w:jc w:val="both"/>
      </w:pPr>
      <w:r>
        <w:rPr>
          <w:rFonts w:ascii="Times New Roman"/>
          <w:b w:val="false"/>
          <w:i w:val="false"/>
          <w:color w:val="000000"/>
          <w:sz w:val="28"/>
        </w:rPr>
        <w:t>
      3) тұқы тұқымдас балықтар мен олардың будандары үшін 105 (жүз бес) теңгеден аспайды.</w:t>
      </w:r>
    </w:p>
    <w:bookmarkStart w:name="z26" w:id="22"/>
    <w:p>
      <w:pPr>
        <w:spacing w:after="0"/>
        <w:ind w:left="0"/>
        <w:jc w:val="left"/>
      </w:pPr>
      <w:r>
        <w:rPr>
          <w:rFonts w:ascii="Times New Roman"/>
          <w:b/>
          <w:i w:val="false"/>
          <w:color w:val="000000"/>
        </w:rPr>
        <w:t xml:space="preserve"> 4-тарау. Субсидиялар төлеу тәртібі</w:t>
      </w:r>
    </w:p>
    <w:bookmarkEnd w:id="22"/>
    <w:bookmarkStart w:name="z27" w:id="23"/>
    <w:p>
      <w:pPr>
        <w:spacing w:after="0"/>
        <w:ind w:left="0"/>
        <w:jc w:val="both"/>
      </w:pPr>
      <w:r>
        <w:rPr>
          <w:rFonts w:ascii="Times New Roman"/>
          <w:b w:val="false"/>
          <w:i w:val="false"/>
          <w:color w:val="000000"/>
          <w:sz w:val="28"/>
        </w:rPr>
        <w:t>
      10. Субсидиялауға өтінімдерді қабылдау тауар өндірушінің (көрсетілетін қызметті алушының) орналасқан жері (заңды мекенжайы) бойынша тиісті жылдың 1 наурызынан бастап 1 желтоқсанына дейін жүзеге асырылады.</w:t>
      </w:r>
    </w:p>
    <w:bookmarkEnd w:id="23"/>
    <w:bookmarkStart w:name="z28" w:id="24"/>
    <w:p>
      <w:pPr>
        <w:spacing w:after="0"/>
        <w:ind w:left="0"/>
        <w:jc w:val="both"/>
      </w:pPr>
      <w:r>
        <w:rPr>
          <w:rFonts w:ascii="Times New Roman"/>
          <w:b w:val="false"/>
          <w:i w:val="false"/>
          <w:color w:val="000000"/>
          <w:sz w:val="28"/>
        </w:rPr>
        <w:t>
      11. Тізілім деректеріне веб-портал арқылы қолжетімділікті ұсыну (бұдан әрі – жеке кабинет) үшін жергілікті атқарушы орган (көрсетілетін қызметті беруші) тиісті жылдың 10 ақпанына дейін қызметтерді жеткізушіге ЭЦҚ-сы бар қызметкерлердің өзектендірілген тізімін жолдайды.</w:t>
      </w:r>
    </w:p>
    <w:bookmarkEnd w:id="24"/>
    <w:bookmarkStart w:name="z29" w:id="25"/>
    <w:p>
      <w:pPr>
        <w:spacing w:after="0"/>
        <w:ind w:left="0"/>
        <w:jc w:val="both"/>
      </w:pPr>
      <w:r>
        <w:rPr>
          <w:rFonts w:ascii="Times New Roman"/>
          <w:b w:val="false"/>
          <w:i w:val="false"/>
          <w:color w:val="000000"/>
          <w:sz w:val="28"/>
        </w:rPr>
        <w:t>
      12. Жеке кабинетке қолжетімділікті ұсыну үшін тауарөндірушіге (көрсетілетін қызметті алушыға) субсидиялаудың ақпараттық жүйесіне дербес тіркелу үшін ЭЦҚ-сы болуы тиіс.</w:t>
      </w:r>
    </w:p>
    <w:bookmarkEnd w:id="25"/>
    <w:bookmarkStart w:name="z30" w:id="26"/>
    <w:p>
      <w:pPr>
        <w:spacing w:after="0"/>
        <w:ind w:left="0"/>
        <w:jc w:val="both"/>
      </w:pPr>
      <w:r>
        <w:rPr>
          <w:rFonts w:ascii="Times New Roman"/>
          <w:b w:val="false"/>
          <w:i w:val="false"/>
          <w:color w:val="000000"/>
          <w:sz w:val="28"/>
        </w:rPr>
        <w:t>
      13. Веб-порталда тіркелу кезінде жеке кабинет ашу үшін тауар өндіруші (көрсетілетін қызметті алушы) мынадай мәліметтерді көрсетеді:</w:t>
      </w:r>
    </w:p>
    <w:bookmarkEnd w:id="26"/>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 ЖСН); аты, әкесінің аты (бар болса) және тегі;</w:t>
      </w:r>
    </w:p>
    <w:p>
      <w:pPr>
        <w:spacing w:after="0"/>
        <w:ind w:left="0"/>
        <w:jc w:val="both"/>
      </w:pPr>
      <w:r>
        <w:rPr>
          <w:rFonts w:ascii="Times New Roman"/>
          <w:b w:val="false"/>
          <w:i w:val="false"/>
          <w:color w:val="000000"/>
          <w:sz w:val="28"/>
        </w:rPr>
        <w:t>
      2) заңды тұлғалар және бірлескен кәсіпкелік нысанындағы жеке кәсіпкерлер үшін: бизнес-сәйкестендіру нөмірі;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p>
      <w:pPr>
        <w:spacing w:after="0"/>
        <w:ind w:left="0"/>
        <w:jc w:val="both"/>
      </w:pPr>
      <w:r>
        <w:rPr>
          <w:rFonts w:ascii="Times New Roman"/>
          <w:b w:val="false"/>
          <w:i w:val="false"/>
          <w:color w:val="000000"/>
          <w:sz w:val="28"/>
        </w:rPr>
        <w:t>
      4) екінші деңгейдегі банктегі банк шотының деректемелері.</w:t>
      </w:r>
    </w:p>
    <w:p>
      <w:pPr>
        <w:spacing w:after="0"/>
        <w:ind w:left="0"/>
        <w:jc w:val="both"/>
      </w:pPr>
      <w:r>
        <w:rPr>
          <w:rFonts w:ascii="Times New Roman"/>
          <w:b w:val="false"/>
          <w:i w:val="false"/>
          <w:color w:val="000000"/>
          <w:sz w:val="28"/>
        </w:rPr>
        <w:t>
      Көрсетілген деректер өзгерген жағдайда тауар өндіруші (көрсетілетін қызметті алушы) бір жұмыс күні ішінде жеке кабинетке енгізілген жеке шоттың деректерін өзгертеді.</w:t>
      </w:r>
    </w:p>
    <w:bookmarkStart w:name="z31" w:id="27"/>
    <w:p>
      <w:pPr>
        <w:spacing w:after="0"/>
        <w:ind w:left="0"/>
        <w:jc w:val="both"/>
      </w:pPr>
      <w:r>
        <w:rPr>
          <w:rFonts w:ascii="Times New Roman"/>
          <w:b w:val="false"/>
          <w:i w:val="false"/>
          <w:color w:val="000000"/>
          <w:sz w:val="28"/>
        </w:rPr>
        <w:t>
      14. Жеке кабинетте өтінімді қалыптастыру және тіркеу мынадай тәртіппен жүргізіледі:</w:t>
      </w:r>
    </w:p>
    <w:bookmarkEnd w:id="27"/>
    <w:p>
      <w:pPr>
        <w:spacing w:after="0"/>
        <w:ind w:left="0"/>
        <w:jc w:val="both"/>
      </w:pPr>
      <w:r>
        <w:rPr>
          <w:rFonts w:ascii="Times New Roman"/>
          <w:b w:val="false"/>
          <w:i w:val="false"/>
          <w:color w:val="000000"/>
          <w:sz w:val="28"/>
        </w:rPr>
        <w:t xml:space="preserve">
      1) өтінім оған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5), 6) және 7) тармақшаларының талаптарын субсидиялаудың ақпараттық жүйесімен тексеру үшін қажетті мәліметтерді енгізе отырып қалыптастырылады;</w:t>
      </w:r>
    </w:p>
    <w:p>
      <w:pPr>
        <w:spacing w:after="0"/>
        <w:ind w:left="0"/>
        <w:jc w:val="both"/>
      </w:pPr>
      <w:r>
        <w:rPr>
          <w:rFonts w:ascii="Times New Roman"/>
          <w:b w:val="false"/>
          <w:i w:val="false"/>
          <w:color w:val="000000"/>
          <w:sz w:val="28"/>
        </w:rPr>
        <w:t>
      2) өтінім субсидиялаудың ақпараттық жүйесінде оған тауар өндірушінің (көрсетілетін қызметті алушының) ЭЦҚ-сымен қол қою арқылы тіркеледі және жергілікті атқарушы органның (көрсетілетін қызметті берушінің) жеке кабинетінде қолжетімді болады. Веб-порталда көрсетілген жергілікті атқарушы органның (көрсетілетін қызметті беруші) электрондық мекенжайына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Тауар өндіруші (көрсетілетін қызметті алушы) жергілікті атқарушы орган (көрсетілетін қызметті беруші) төлем тапсырмаларын қалыптастырған сәтке дейін тіркелген өтінімде деректердің сәйкессіздігін анықтаса, тауар өндірушінің (көрсетілген қызмет алушының) қайтарып алу себебін көрсете отырып, субсидиялау өтінімін қайтарып алуға мүмкіндігі бар.</w:t>
      </w:r>
    </w:p>
    <w:bookmarkStart w:name="z32" w:id="28"/>
    <w:p>
      <w:pPr>
        <w:spacing w:after="0"/>
        <w:ind w:left="0"/>
        <w:jc w:val="both"/>
      </w:pPr>
      <w:r>
        <w:rPr>
          <w:rFonts w:ascii="Times New Roman"/>
          <w:b w:val="false"/>
          <w:i w:val="false"/>
          <w:color w:val="000000"/>
          <w:sz w:val="28"/>
        </w:rPr>
        <w:t>
      15. Жергілікті атқарушы органның (көрсетілетін қызметті берушінің) жауапты орындаушысы өтінім тіркелген сәттен бастап бір жұмыс күні ішінде ЭЦҚ-ны пайдаланып қол қою арқылы оның қабылданғанын тиісті хабарлама арқылы растайды. Бұл хабарлама тауа өндірушінің (көрсетілген қызметті алушы) "жеке кабинетінде" қол жетімді болады.</w:t>
      </w:r>
    </w:p>
    <w:bookmarkEnd w:id="28"/>
    <w:bookmarkStart w:name="z33" w:id="29"/>
    <w:p>
      <w:pPr>
        <w:spacing w:after="0"/>
        <w:ind w:left="0"/>
        <w:jc w:val="both"/>
      </w:pPr>
      <w:r>
        <w:rPr>
          <w:rFonts w:ascii="Times New Roman"/>
          <w:b w:val="false"/>
          <w:i w:val="false"/>
          <w:color w:val="000000"/>
          <w:sz w:val="28"/>
        </w:rPr>
        <w:t xml:space="preserve">
      16. Жергілікті атқарушы орган (көрсетілетін қызметті беруші)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субсидиялауға өтінім қабылдауды растағаннан кейін бір жұмыс күні ішінде жергілікті атқарушы органның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субсидияларды төлеуге арналған төлем шоттарын қалыптастырады.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субсидияны аудару туралы хабарлама, не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мемлекеттік қызметті көрсету нәтижесі болып табылады.</w:t>
      </w:r>
    </w:p>
    <w:p>
      <w:pPr>
        <w:spacing w:after="0"/>
        <w:ind w:left="0"/>
        <w:jc w:val="both"/>
      </w:pPr>
      <w:r>
        <w:rPr>
          <w:rFonts w:ascii="Times New Roman"/>
          <w:b w:val="false"/>
          <w:i w:val="false"/>
          <w:color w:val="000000"/>
          <w:sz w:val="28"/>
        </w:rPr>
        <w:t>
      Мемлекеттік қызметті көрсету нәтижесі электрондық құжат нысанында субсидиялаудың ақпараттық жүйесіндегі тауар өндірушінің (көрсетілетін қызметті алушының) жеке кабинетіне жіберіледі.</w:t>
      </w:r>
    </w:p>
    <w:p>
      <w:pPr>
        <w:spacing w:after="0"/>
        <w:ind w:left="0"/>
        <w:jc w:val="both"/>
      </w:pPr>
      <w:r>
        <w:rPr>
          <w:rFonts w:ascii="Times New Roman"/>
          <w:b w:val="false"/>
          <w:i w:val="false"/>
          <w:color w:val="000000"/>
          <w:sz w:val="28"/>
        </w:rPr>
        <w:t>
      Субсидиялардың көлемі тиісті айға арналған Қаржыландыру жоспарында көзделген бюджет қаражатының көлемінен асатын субсидиялауға арналған өтінімдер бойынша субсидияларды төлеу субсидиялауға өтінім берілген сәттен бастап кезектілік тәртібімен келесі айда жүзеге асырылады.</w:t>
      </w:r>
    </w:p>
    <w:bookmarkStart w:name="z34" w:id="30"/>
    <w:p>
      <w:pPr>
        <w:spacing w:after="0"/>
        <w:ind w:left="0"/>
        <w:jc w:val="both"/>
      </w:pPr>
      <w:r>
        <w:rPr>
          <w:rFonts w:ascii="Times New Roman"/>
          <w:b w:val="false"/>
          <w:i w:val="false"/>
          <w:color w:val="000000"/>
          <w:sz w:val="28"/>
        </w:rPr>
        <w:t>
      17. Субсидиялар беруден бас тарту мынадай негіздер бойынша қабылданады:</w:t>
      </w:r>
    </w:p>
    <w:bookmarkEnd w:id="30"/>
    <w:p>
      <w:pPr>
        <w:spacing w:after="0"/>
        <w:ind w:left="0"/>
        <w:jc w:val="both"/>
      </w:pPr>
      <w:r>
        <w:rPr>
          <w:rFonts w:ascii="Times New Roman"/>
          <w:b w:val="false"/>
          <w:i w:val="false"/>
          <w:color w:val="000000"/>
          <w:sz w:val="28"/>
        </w:rPr>
        <w:t>
      1) субсидия алу үшін тауар өндіруші (көрсетілетін қызметті алушы) ұсынған құжаттардың және (немесе) оларда қамтылған деректердің (мәліметтердің) дәйексіздігінің анықталуы;</w:t>
      </w:r>
    </w:p>
    <w:p>
      <w:pPr>
        <w:spacing w:after="0"/>
        <w:ind w:left="0"/>
        <w:jc w:val="both"/>
      </w:pPr>
      <w:r>
        <w:rPr>
          <w:rFonts w:ascii="Times New Roman"/>
          <w:b w:val="false"/>
          <w:i w:val="false"/>
          <w:color w:val="000000"/>
          <w:sz w:val="28"/>
        </w:rPr>
        <w:t>
      2) тауар өндірушінің (көрсетілетін қызметті алушының) және (немесе) осы Қағидаларда белгіленген субсидияларды алу үшін қажетті ұсынылған деректер мен мәліметтердің сәйкес келмеуі.</w:t>
      </w:r>
    </w:p>
    <w:bookmarkStart w:name="z35" w:id="31"/>
    <w:p>
      <w:pPr>
        <w:spacing w:after="0"/>
        <w:ind w:left="0"/>
        <w:jc w:val="both"/>
      </w:pPr>
      <w:r>
        <w:rPr>
          <w:rFonts w:ascii="Times New Roman"/>
          <w:b w:val="false"/>
          <w:i w:val="false"/>
          <w:color w:val="000000"/>
          <w:sz w:val="28"/>
        </w:rPr>
        <w:t xml:space="preserve">
      18. Жергілікті атқарушы орган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субсидияларды алу сатысы туралы деректерді енгізуді қамтамасыз етеді.</w:t>
      </w:r>
    </w:p>
    <w:bookmarkEnd w:id="31"/>
    <w:bookmarkStart w:name="z36" w:id="32"/>
    <w:p>
      <w:pPr>
        <w:spacing w:after="0"/>
        <w:ind w:left="0"/>
        <w:jc w:val="left"/>
      </w:pPr>
      <w:r>
        <w:rPr>
          <w:rFonts w:ascii="Times New Roman"/>
          <w:b/>
          <w:i w:val="false"/>
          <w:color w:val="000000"/>
        </w:rPr>
        <w:t xml:space="preserve"> 5-тарау.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2"/>
    <w:bookmarkStart w:name="z37" w:id="33"/>
    <w:p>
      <w:pPr>
        <w:spacing w:after="0"/>
        <w:ind w:left="0"/>
        <w:jc w:val="both"/>
      </w:pPr>
      <w:r>
        <w:rPr>
          <w:rFonts w:ascii="Times New Roman"/>
          <w:b w:val="false"/>
          <w:i w:val="false"/>
          <w:color w:val="000000"/>
          <w:sz w:val="28"/>
        </w:rPr>
        <w:t>
      19. Мемлекеттік қызметтер көрсету мәселелері бойынша жергілікті атқарушы органның (көрсетілетін қызметті берушінің) шешіміне, әрекетіне (әрекетсіздігіне) шағым жергілікті атқарушы орган (көрсетілетін қызметті беруші), мемлекеттік қызметтер көрсету сапасын бағалау және бақылау жөніндегі уәкілетті органға беріледі.</w:t>
      </w:r>
    </w:p>
    <w:bookmarkEnd w:id="33"/>
    <w:bookmarkStart w:name="z38" w:id="34"/>
    <w:p>
      <w:pPr>
        <w:spacing w:after="0"/>
        <w:ind w:left="0"/>
        <w:jc w:val="both"/>
      </w:pPr>
      <w:r>
        <w:rPr>
          <w:rFonts w:ascii="Times New Roman"/>
          <w:b w:val="false"/>
          <w:i w:val="false"/>
          <w:color w:val="000000"/>
          <w:sz w:val="28"/>
        </w:rPr>
        <w:t xml:space="preserve">
      20.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 өндірушінің (көрсетілетін қызметті алушының) шағымы:</w:t>
      </w:r>
    </w:p>
    <w:bookmarkEnd w:id="34"/>
    <w:p>
      <w:pPr>
        <w:spacing w:after="0"/>
        <w:ind w:left="0"/>
        <w:jc w:val="both"/>
      </w:pPr>
      <w:r>
        <w:rPr>
          <w:rFonts w:ascii="Times New Roman"/>
          <w:b w:val="false"/>
          <w:i w:val="false"/>
          <w:color w:val="000000"/>
          <w:sz w:val="28"/>
        </w:rPr>
        <w:t>
      жергілікті атқарушы орган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39" w:id="35"/>
    <w:p>
      <w:pPr>
        <w:spacing w:after="0"/>
        <w:ind w:left="0"/>
        <w:jc w:val="both"/>
      </w:pPr>
      <w:r>
        <w:rPr>
          <w:rFonts w:ascii="Times New Roman"/>
          <w:b w:val="false"/>
          <w:i w:val="false"/>
          <w:color w:val="000000"/>
          <w:sz w:val="28"/>
        </w:rPr>
        <w:t xml:space="preserve">
      21.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w:t>
      </w:r>
    </w:p>
    <w:bookmarkEnd w:id="3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тауар өндірушіге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Мемлекеттік көрсетілетін қызметтер туралы заңның 4 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Субсидия алуға арналған өтінім (кімге)_____________________________________________________  (облыстың, республикалық маңызы бар қаланың, астананың жергілікті атқарушы органы)</w:t>
      </w:r>
    </w:p>
    <w:bookmarkEnd w:id="36"/>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Маған мынадай балық түрлеріне:__________________________________ </w:t>
      </w:r>
    </w:p>
    <w:p>
      <w:pPr>
        <w:spacing w:after="0"/>
        <w:ind w:left="0"/>
        <w:jc w:val="both"/>
      </w:pPr>
      <w:r>
        <w:rPr>
          <w:rFonts w:ascii="Times New Roman"/>
          <w:b w:val="false"/>
          <w:i w:val="false"/>
          <w:color w:val="000000"/>
          <w:sz w:val="28"/>
        </w:rPr>
        <w:t xml:space="preserve">
      ______________________ килограмм көлемінде сатып алынған азық үшiн </w:t>
      </w:r>
    </w:p>
    <w:p>
      <w:pPr>
        <w:spacing w:after="0"/>
        <w:ind w:left="0"/>
        <w:jc w:val="both"/>
      </w:pPr>
      <w:r>
        <w:rPr>
          <w:rFonts w:ascii="Times New Roman"/>
          <w:b w:val="false"/>
          <w:i w:val="false"/>
          <w:color w:val="000000"/>
          <w:sz w:val="28"/>
        </w:rPr>
        <w:t xml:space="preserve">
      ________________________теңге мөлшерінде субсидия төлеуді сұраймын. </w:t>
      </w:r>
    </w:p>
    <w:p>
      <w:pPr>
        <w:spacing w:after="0"/>
        <w:ind w:left="0"/>
        <w:jc w:val="both"/>
      </w:pPr>
      <w:r>
        <w:rPr>
          <w:rFonts w:ascii="Times New Roman"/>
          <w:b w:val="false"/>
          <w:i w:val="false"/>
          <w:color w:val="000000"/>
          <w:sz w:val="28"/>
        </w:rPr>
        <w:t xml:space="preserve">
      (сомасы санмен және жазбаша) </w:t>
      </w:r>
    </w:p>
    <w:bookmarkStart w:name="z42" w:id="37"/>
    <w:p>
      <w:pPr>
        <w:spacing w:after="0"/>
        <w:ind w:left="0"/>
        <w:jc w:val="both"/>
      </w:pPr>
      <w:r>
        <w:rPr>
          <w:rFonts w:ascii="Times New Roman"/>
          <w:b w:val="false"/>
          <w:i w:val="false"/>
          <w:color w:val="000000"/>
          <w:sz w:val="28"/>
        </w:rPr>
        <w:t xml:space="preserve">
      1. Өтінім беруші туралы мәлімет. </w:t>
      </w:r>
    </w:p>
    <w:bookmarkEnd w:id="37"/>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______________________________________________________; </w:t>
      </w:r>
    </w:p>
    <w:p>
      <w:pPr>
        <w:spacing w:after="0"/>
        <w:ind w:left="0"/>
        <w:jc w:val="both"/>
      </w:pPr>
      <w:r>
        <w:rPr>
          <w:rFonts w:ascii="Times New Roman"/>
          <w:b w:val="false"/>
          <w:i w:val="false"/>
          <w:color w:val="000000"/>
          <w:sz w:val="28"/>
        </w:rPr>
        <w:t xml:space="preserve">
      хабардар етілген күн _________________________________________________; </w:t>
      </w:r>
    </w:p>
    <w:bookmarkStart w:name="z43" w:id="38"/>
    <w:p>
      <w:pPr>
        <w:spacing w:after="0"/>
        <w:ind w:left="0"/>
        <w:jc w:val="both"/>
      </w:pPr>
      <w:r>
        <w:rPr>
          <w:rFonts w:ascii="Times New Roman"/>
          <w:b w:val="false"/>
          <w:i w:val="false"/>
          <w:color w:val="000000"/>
          <w:sz w:val="28"/>
        </w:rPr>
        <w:t xml:space="preserve">
      2. Екінші деңгейдегі банктегі жеке немесе заңды тұлғаның ағымдағы шотының мәліметтері: </w:t>
      </w:r>
    </w:p>
    <w:bookmarkEnd w:id="38"/>
    <w:p>
      <w:pPr>
        <w:spacing w:after="0"/>
        <w:ind w:left="0"/>
        <w:jc w:val="both"/>
      </w:pPr>
      <w:r>
        <w:rPr>
          <w:rFonts w:ascii="Times New Roman"/>
          <w:b w:val="false"/>
          <w:i w:val="false"/>
          <w:color w:val="000000"/>
          <w:sz w:val="28"/>
        </w:rPr>
        <w:t xml:space="preserve">
      ЖСН/БСН 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 </w:t>
      </w:r>
    </w:p>
    <w:p>
      <w:pPr>
        <w:spacing w:after="0"/>
        <w:ind w:left="0"/>
        <w:jc w:val="both"/>
      </w:pPr>
      <w:r>
        <w:rPr>
          <w:rFonts w:ascii="Times New Roman"/>
          <w:b w:val="false"/>
          <w:i w:val="false"/>
          <w:color w:val="000000"/>
          <w:sz w:val="28"/>
        </w:rPr>
        <w:t xml:space="preserve">
      банктің деректері_____________________________________________________;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 </w:t>
      </w:r>
    </w:p>
    <w:p>
      <w:pPr>
        <w:spacing w:after="0"/>
        <w:ind w:left="0"/>
        <w:jc w:val="both"/>
      </w:pPr>
      <w:r>
        <w:rPr>
          <w:rFonts w:ascii="Times New Roman"/>
          <w:b w:val="false"/>
          <w:i w:val="false"/>
          <w:color w:val="000000"/>
          <w:sz w:val="28"/>
        </w:rPr>
        <w:t xml:space="preserve">
      банк бизнес-сәйкестендіру номері_______________________________________;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 </w:t>
      </w:r>
    </w:p>
    <w:bookmarkStart w:name="z44" w:id="39"/>
    <w:p>
      <w:pPr>
        <w:spacing w:after="0"/>
        <w:ind w:left="0"/>
        <w:jc w:val="both"/>
      </w:pPr>
      <w:r>
        <w:rPr>
          <w:rFonts w:ascii="Times New Roman"/>
          <w:b w:val="false"/>
          <w:i w:val="false"/>
          <w:color w:val="000000"/>
          <w:sz w:val="28"/>
        </w:rPr>
        <w:t xml:space="preserve">
      3. Балықтың қайдан ауланғаны туралы анықтамадан мәліметтер: </w:t>
      </w:r>
    </w:p>
    <w:bookmarkEnd w:id="39"/>
    <w:p>
      <w:pPr>
        <w:spacing w:after="0"/>
        <w:ind w:left="0"/>
        <w:jc w:val="both"/>
      </w:pPr>
      <w:r>
        <w:rPr>
          <w:rFonts w:ascii="Times New Roman"/>
          <w:b w:val="false"/>
          <w:i w:val="false"/>
          <w:color w:val="000000"/>
          <w:sz w:val="28"/>
        </w:rPr>
        <w:t xml:space="preserve">
      нөмірі және берілген күні _____________________________________________; </w:t>
      </w:r>
    </w:p>
    <w:p>
      <w:pPr>
        <w:spacing w:after="0"/>
        <w:ind w:left="0"/>
        <w:jc w:val="both"/>
      </w:pPr>
      <w:r>
        <w:rPr>
          <w:rFonts w:ascii="Times New Roman"/>
          <w:b w:val="false"/>
          <w:i w:val="false"/>
          <w:color w:val="000000"/>
          <w:sz w:val="28"/>
        </w:rPr>
        <w:t xml:space="preserve">
      балықтың түрі _______________________________________________________; </w:t>
      </w:r>
    </w:p>
    <w:p>
      <w:pPr>
        <w:spacing w:after="0"/>
        <w:ind w:left="0"/>
        <w:jc w:val="both"/>
      </w:pPr>
      <w:r>
        <w:rPr>
          <w:rFonts w:ascii="Times New Roman"/>
          <w:b w:val="false"/>
          <w:i w:val="false"/>
          <w:color w:val="000000"/>
          <w:sz w:val="28"/>
        </w:rPr>
        <w:t xml:space="preserve">
      өсірілген балықтың көлемі ____________________________________________; </w:t>
      </w:r>
    </w:p>
    <w:bookmarkStart w:name="z45" w:id="40"/>
    <w:p>
      <w:pPr>
        <w:spacing w:after="0"/>
        <w:ind w:left="0"/>
        <w:jc w:val="both"/>
      </w:pPr>
      <w:r>
        <w:rPr>
          <w:rFonts w:ascii="Times New Roman"/>
          <w:b w:val="false"/>
          <w:i w:val="false"/>
          <w:color w:val="000000"/>
          <w:sz w:val="28"/>
        </w:rPr>
        <w:t xml:space="preserve">
      4. Түрлері Құрып кету қаупі төнген жабайы фауна мен флора түрлерімен </w:t>
      </w:r>
    </w:p>
    <w:bookmarkEnd w:id="40"/>
    <w:p>
      <w:pPr>
        <w:spacing w:after="0"/>
        <w:ind w:left="0"/>
        <w:jc w:val="both"/>
      </w:pPr>
      <w:r>
        <w:rPr>
          <w:rFonts w:ascii="Times New Roman"/>
          <w:b w:val="false"/>
          <w:i w:val="false"/>
          <w:color w:val="000000"/>
          <w:sz w:val="28"/>
        </w:rPr>
        <w:t xml:space="preserve">
      халықаралық сауда туралы конвенцияның І және (немесе) ІІ қосымшаларына </w:t>
      </w:r>
    </w:p>
    <w:p>
      <w:pPr>
        <w:spacing w:after="0"/>
        <w:ind w:left="0"/>
        <w:jc w:val="both"/>
      </w:pPr>
      <w:r>
        <w:rPr>
          <w:rFonts w:ascii="Times New Roman"/>
          <w:b w:val="false"/>
          <w:i w:val="false"/>
          <w:color w:val="000000"/>
          <w:sz w:val="28"/>
        </w:rPr>
        <w:t xml:space="preserve">
      енгізілген балықтардың бекіре тұқымдас түрлерін қолдан өсіру жөніндегі қызмет </w:t>
      </w:r>
    </w:p>
    <w:p>
      <w:pPr>
        <w:spacing w:after="0"/>
        <w:ind w:left="0"/>
        <w:jc w:val="both"/>
      </w:pPr>
      <w:r>
        <w:rPr>
          <w:rFonts w:ascii="Times New Roman"/>
          <w:b w:val="false"/>
          <w:i w:val="false"/>
          <w:color w:val="000000"/>
          <w:sz w:val="28"/>
        </w:rPr>
        <w:t xml:space="preserve">
      туралы әкімшілік органда тіркелуді растау: </w:t>
      </w:r>
    </w:p>
    <w:p>
      <w:pPr>
        <w:spacing w:after="0"/>
        <w:ind w:left="0"/>
        <w:jc w:val="both"/>
      </w:pPr>
      <w:r>
        <w:rPr>
          <w:rFonts w:ascii="Times New Roman"/>
          <w:b w:val="false"/>
          <w:i w:val="false"/>
          <w:color w:val="000000"/>
          <w:sz w:val="28"/>
        </w:rPr>
        <w:t xml:space="preserve">
      нөмірі және берілген күні ______________________________________________; </w:t>
      </w:r>
    </w:p>
    <w:p>
      <w:pPr>
        <w:spacing w:after="0"/>
        <w:ind w:left="0"/>
        <w:jc w:val="both"/>
      </w:pPr>
      <w:r>
        <w:rPr>
          <w:rFonts w:ascii="Times New Roman"/>
          <w:b w:val="false"/>
          <w:i w:val="false"/>
          <w:color w:val="000000"/>
          <w:sz w:val="28"/>
        </w:rPr>
        <w:t xml:space="preserve">
      хабарлама нөмірі _____________________________________________________; </w:t>
      </w:r>
    </w:p>
    <w:bookmarkStart w:name="z46" w:id="41"/>
    <w:p>
      <w:pPr>
        <w:spacing w:after="0"/>
        <w:ind w:left="0"/>
        <w:jc w:val="both"/>
      </w:pPr>
      <w:r>
        <w:rPr>
          <w:rFonts w:ascii="Times New Roman"/>
          <w:b w:val="false"/>
          <w:i w:val="false"/>
          <w:color w:val="000000"/>
          <w:sz w:val="28"/>
        </w:rPr>
        <w:t xml:space="preserve">
      5. Акваөсіру (балық өсіру шаруашылығы) өнімін өткізуге арналған шот-фактуралар </w:t>
      </w:r>
    </w:p>
    <w:bookmarkEnd w:id="41"/>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өнімінің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ЖСН/БСН-сы және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2"/>
    <w:p>
      <w:pPr>
        <w:spacing w:after="0"/>
        <w:ind w:left="0"/>
        <w:jc w:val="both"/>
      </w:pPr>
      <w:r>
        <w:rPr>
          <w:rFonts w:ascii="Times New Roman"/>
          <w:b w:val="false"/>
          <w:i w:val="false"/>
          <w:color w:val="000000"/>
          <w:sz w:val="28"/>
        </w:rPr>
        <w:t>
      6. Жеке/заңды тұлға мен азық сатушы арасындағы сату-сатып алу шарттары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ЖСН/БСН-сы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көлемі, килограмм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3"/>
    <w:p>
      <w:pPr>
        <w:spacing w:after="0"/>
        <w:ind w:left="0"/>
        <w:jc w:val="both"/>
      </w:pPr>
      <w:r>
        <w:rPr>
          <w:rFonts w:ascii="Times New Roman"/>
          <w:b w:val="false"/>
          <w:i w:val="false"/>
          <w:color w:val="000000"/>
          <w:sz w:val="28"/>
        </w:rPr>
        <w:t>
      7. Азық сатып алуға жұмсалған шығындарды растайтын шот-фактуралар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 көлемі,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4"/>
    <w:p>
      <w:pPr>
        <w:spacing w:after="0"/>
        <w:ind w:left="0"/>
        <w:jc w:val="both"/>
      </w:pPr>
      <w:r>
        <w:rPr>
          <w:rFonts w:ascii="Times New Roman"/>
          <w:b w:val="false"/>
          <w:i w:val="false"/>
          <w:color w:val="000000"/>
          <w:sz w:val="28"/>
        </w:rPr>
        <w:t>
      8. Тиесілі субсидияларды есептеу: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 және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азықтың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азық өндіруге арналған шығыс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сатып алуға жұмсалған барлық шығыс,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қол қойып, 20__ жылғы "__" ________ сағат ______ жіберді:</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 сағат ______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2-қосымша</w:t>
            </w:r>
          </w:p>
        </w:tc>
      </w:tr>
    </w:tbl>
    <w:bookmarkStart w:name="z51" w:id="45"/>
    <w:p>
      <w:pPr>
        <w:spacing w:after="0"/>
        <w:ind w:left="0"/>
        <w:jc w:val="left"/>
      </w:pPr>
      <w:r>
        <w:rPr>
          <w:rFonts w:ascii="Times New Roman"/>
          <w:b/>
          <w:i w:val="false"/>
          <w:color w:val="000000"/>
        </w:rPr>
        <w:t xml:space="preserve"> "Акваөсіру (балық өсіру шаруашылығы) өнімділігі мен өнім сапасын арттыруды субсидиялау" мемлекеттік көрсетілетін қызмет стандарты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үкіметтің" веб-порталы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аудару туралы хабарлама немесе мемлекеттік қызмет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https://beta.egov.kz мемлекеттік органдардың интернет-ресурстарының бірыңғай платформасында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(бұдан әрі – көрсетілетін қызметті алушы) портал арқылы көрсетілетін қызметті алушының электрондық цифрлық қолтаңбасымен куәландырылған электрондық құжат нысанында субсидиялауға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субсидияларды алуға қажетті ұсынылған деректер мен мәліметтердің Қазақстан Республикасы Премьер-Министрінің орынбасары – Қазақстан Республикасы Ауыл шаруашылығы министрінің 2018 жылғы 4 қазандағы № 408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Әділет министрлігінде 2018 жылғы 19 қазанда № 17583 тіркелген) бекітілген Акваөсіру (балық өсіру шаруашылығы) өнімділігін және өнім сапасын арттыруды субсидиялау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6"/>
    <w:p>
      <w:pPr>
        <w:spacing w:after="0"/>
        <w:ind w:left="0"/>
        <w:jc w:val="left"/>
      </w:pPr>
      <w:r>
        <w:rPr>
          <w:rFonts w:ascii="Times New Roman"/>
          <w:b/>
          <w:i w:val="false"/>
          <w:color w:val="000000"/>
        </w:rPr>
        <w:t xml:space="preserve"> Субсидияны аудару туралы хабарлама</w:t>
      </w:r>
    </w:p>
    <w:bookmarkEnd w:id="46"/>
    <w:p>
      <w:pPr>
        <w:spacing w:after="0"/>
        <w:ind w:left="0"/>
        <w:jc w:val="both"/>
      </w:pPr>
      <w:r>
        <w:rPr>
          <w:rFonts w:ascii="Times New Roman"/>
          <w:b w:val="false"/>
          <w:i w:val="false"/>
          <w:color w:val="000000"/>
          <w:sz w:val="28"/>
        </w:rPr>
        <w:t xml:space="preserve">
      Құрметті _________________________________________________________________ </w:t>
      </w:r>
    </w:p>
    <w:p>
      <w:pPr>
        <w:spacing w:after="0"/>
        <w:ind w:left="0"/>
        <w:jc w:val="both"/>
      </w:pPr>
      <w:r>
        <w:rPr>
          <w:rFonts w:ascii="Times New Roman"/>
          <w:b w:val="false"/>
          <w:i w:val="false"/>
          <w:color w:val="000000"/>
          <w:sz w:val="28"/>
        </w:rPr>
        <w:t>
                                          (тауар өндіруші)</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 көрсетілгенін және Сіздің №__________ есептік шотыңызға 20___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7"/>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47"/>
    <w:p>
      <w:pPr>
        <w:spacing w:after="0"/>
        <w:ind w:left="0"/>
        <w:jc w:val="both"/>
      </w:pPr>
      <w:r>
        <w:rPr>
          <w:rFonts w:ascii="Times New Roman"/>
          <w:b w:val="false"/>
          <w:i w:val="false"/>
          <w:color w:val="000000"/>
          <w:sz w:val="28"/>
        </w:rPr>
        <w:t xml:space="preserve">
      Құрметті _________________________________________________________________ </w:t>
      </w:r>
    </w:p>
    <w:p>
      <w:pPr>
        <w:spacing w:after="0"/>
        <w:ind w:left="0"/>
        <w:jc w:val="both"/>
      </w:pPr>
      <w:r>
        <w:rPr>
          <w:rFonts w:ascii="Times New Roman"/>
          <w:b w:val="false"/>
          <w:i w:val="false"/>
          <w:color w:val="000000"/>
          <w:sz w:val="28"/>
        </w:rPr>
        <w:t>
                                    (тауар өндіруші)</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қызметті көрсетуден _______________________ __________________________________________ себепті бас тартылды.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