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a279" w14:textId="bf4a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қаулыларына көрсетілетін төлем қызметтері нарығының субъектілерін реттеуді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112 қаулысы. Қазақстан Республикасының Әділет министрлігінде 2020 жылғы 25 қыркүйекте № 21271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Банкінің көрсетілетін төлем қызметтері нарығының субъектілерін реттеуді жетілдіру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Төлем жүйелері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Е.А. Біртановқа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112</w:t>
            </w:r>
          </w:p>
        </w:tc>
      </w:tr>
    </w:tbl>
    <w:bookmarkStart w:name="z11" w:id="9"/>
    <w:p>
      <w:pPr>
        <w:spacing w:after="0"/>
        <w:ind w:left="0"/>
        <w:jc w:val="left"/>
      </w:pPr>
      <w:r>
        <w:rPr>
          <w:rFonts w:ascii="Times New Roman"/>
          <w:b/>
          <w:i w:val="false"/>
          <w:color w:val="000000"/>
        </w:rPr>
        <w:t xml:space="preserve"> Қазақстан Республикасы Ұлттық Банкінің көрсетілетін төлем қызметтері нарығының субъектілерін реттеуді жетілдіру мәселелері бойынша өзгерістер мен толықтырулар енгізілетін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2016 жылғы 28 қазанда "Әділет" ақпараттық-құқықтық жүйесінде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2"/>
    <w:bookmarkStart w:name="z15" w:id="13"/>
    <w:p>
      <w:pPr>
        <w:spacing w:after="0"/>
        <w:ind w:left="0"/>
        <w:jc w:val="both"/>
      </w:pPr>
      <w:r>
        <w:rPr>
          <w:rFonts w:ascii="Times New Roman"/>
          <w:b w:val="false"/>
          <w:i w:val="false"/>
          <w:color w:val="000000"/>
          <w:sz w:val="28"/>
        </w:rPr>
        <w:t>
      мынадай мазмұндағы 22-1-тармақпен толықтырылсын:</w:t>
      </w:r>
    </w:p>
    <w:bookmarkEnd w:id="13"/>
    <w:bookmarkStart w:name="z16" w:id="14"/>
    <w:p>
      <w:pPr>
        <w:spacing w:after="0"/>
        <w:ind w:left="0"/>
        <w:jc w:val="both"/>
      </w:pPr>
      <w:r>
        <w:rPr>
          <w:rFonts w:ascii="Times New Roman"/>
          <w:b w:val="false"/>
          <w:i w:val="false"/>
          <w:color w:val="000000"/>
          <w:sz w:val="28"/>
        </w:rPr>
        <w:t>
      "22-1. Эмитент және (немесе) оператор жеке тұлға электрондық ақшаны пайдалана отырып төлемді және (немесе) аударымды жүзеге асырғанға дейін осы жеке тұлғаны электрондық ақша жүйесінде оған электрондық әмиянның сәйкестендіру кодын көрсете отырып, электрондық әмиян ашылғаны туралы хабардар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"23. Электрондық ақшаны пайдалана отырып жасалатын төлемдер мен өзге де операциялар электрондық ақша жүйесінің ішкі қағидаларында не электрондық ақша жүйесіне қатысушылар арасында жасалған шарттарда белгіленген рұқсат етілмеген қолжеткізудің қауіпсіздік рәсімдерін сақтау талабымен электрондық ақша иесі өзінің электрондық әмиянынан электрондық ақшаның сәйкестендірілген иесінің электрондық әмиянына беру жолымен жүзеге асырылады.</w:t>
      </w:r>
    </w:p>
    <w:bookmarkEnd w:id="15"/>
    <w:bookmarkStart w:name="z19" w:id="16"/>
    <w:p>
      <w:pPr>
        <w:spacing w:after="0"/>
        <w:ind w:left="0"/>
        <w:jc w:val="both"/>
      </w:pPr>
      <w:r>
        <w:rPr>
          <w:rFonts w:ascii="Times New Roman"/>
          <w:b w:val="false"/>
          <w:i w:val="false"/>
          <w:color w:val="000000"/>
          <w:sz w:val="28"/>
        </w:rPr>
        <w:t>
      24. Электрондық ақшаны пайдалана отырып төлем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асырылған фактісін растайтын сауда чегі (бұдан әрі – сауда чегі) беріледі.</w:t>
      </w:r>
    </w:p>
    <w:bookmarkEnd w:id="16"/>
    <w:p>
      <w:pPr>
        <w:spacing w:after="0"/>
        <w:ind w:left="0"/>
        <w:jc w:val="both"/>
      </w:pPr>
      <w:r>
        <w:rPr>
          <w:rFonts w:ascii="Times New Roman"/>
          <w:b w:val="false"/>
          <w:i w:val="false"/>
          <w:color w:val="000000"/>
          <w:sz w:val="28"/>
        </w:rPr>
        <w:t>
      Сауда чегінде мына мәліметтер:</w:t>
      </w:r>
    </w:p>
    <w:p>
      <w:pPr>
        <w:spacing w:after="0"/>
        <w:ind w:left="0"/>
        <w:jc w:val="both"/>
      </w:pPr>
      <w:r>
        <w:rPr>
          <w:rFonts w:ascii="Times New Roman"/>
          <w:b w:val="false"/>
          <w:i w:val="false"/>
          <w:color w:val="000000"/>
          <w:sz w:val="28"/>
        </w:rPr>
        <w:t>
      1) төлем сомасы;</w:t>
      </w:r>
    </w:p>
    <w:p>
      <w:pPr>
        <w:spacing w:after="0"/>
        <w:ind w:left="0"/>
        <w:jc w:val="both"/>
      </w:pPr>
      <w:r>
        <w:rPr>
          <w:rFonts w:ascii="Times New Roman"/>
          <w:b w:val="false"/>
          <w:i w:val="false"/>
          <w:color w:val="000000"/>
          <w:sz w:val="28"/>
        </w:rPr>
        <w:t>
      2) төлемді жасау уақыты мен күні;</w:t>
      </w:r>
    </w:p>
    <w:p>
      <w:pPr>
        <w:spacing w:after="0"/>
        <w:ind w:left="0"/>
        <w:jc w:val="both"/>
      </w:pPr>
      <w:r>
        <w:rPr>
          <w:rFonts w:ascii="Times New Roman"/>
          <w:b w:val="false"/>
          <w:i w:val="false"/>
          <w:color w:val="000000"/>
          <w:sz w:val="28"/>
        </w:rPr>
        <w:t>
      3) сауда чегінің реттік нөмірі;</w:t>
      </w:r>
    </w:p>
    <w:p>
      <w:pPr>
        <w:spacing w:after="0"/>
        <w:ind w:left="0"/>
        <w:jc w:val="both"/>
      </w:pPr>
      <w:r>
        <w:rPr>
          <w:rFonts w:ascii="Times New Roman"/>
          <w:b w:val="false"/>
          <w:i w:val="false"/>
          <w:color w:val="000000"/>
          <w:sz w:val="28"/>
        </w:rPr>
        <w:t>
      4) дара кәсіпкердің немесе заңды тұлғаның атауы (коды) және жеке сәйкестендіру нөмірі, бизнес-сәйкестендіру нөмірі;</w:t>
      </w:r>
    </w:p>
    <w:p>
      <w:pPr>
        <w:spacing w:after="0"/>
        <w:ind w:left="0"/>
        <w:jc w:val="both"/>
      </w:pPr>
      <w:r>
        <w:rPr>
          <w:rFonts w:ascii="Times New Roman"/>
          <w:b w:val="false"/>
          <w:i w:val="false"/>
          <w:color w:val="000000"/>
          <w:sz w:val="28"/>
        </w:rPr>
        <w:t>
      5) транзакция коды немесе электрондық ақша жүйесінде төлемді сәйкестендіретін басқа код;</w:t>
      </w:r>
    </w:p>
    <w:p>
      <w:pPr>
        <w:spacing w:after="0"/>
        <w:ind w:left="0"/>
        <w:jc w:val="both"/>
      </w:pPr>
      <w:r>
        <w:rPr>
          <w:rFonts w:ascii="Times New Roman"/>
          <w:b w:val="false"/>
          <w:i w:val="false"/>
          <w:color w:val="000000"/>
          <w:sz w:val="28"/>
        </w:rPr>
        <w:t>
      6) электрондық ақша иесінің электрондық әмиянының сәйкестендіру коды;</w:t>
      </w:r>
    </w:p>
    <w:p>
      <w:pPr>
        <w:spacing w:after="0"/>
        <w:ind w:left="0"/>
        <w:jc w:val="both"/>
      </w:pPr>
      <w:r>
        <w:rPr>
          <w:rFonts w:ascii="Times New Roman"/>
          <w:b w:val="false"/>
          <w:i w:val="false"/>
          <w:color w:val="000000"/>
          <w:sz w:val="28"/>
        </w:rPr>
        <w:t>
      7) оператордың байланыс телефондарының, оның ішінде ұялы байланыстың байланыс нөмірлері қамтылады.</w:t>
      </w:r>
    </w:p>
    <w:p>
      <w:pPr>
        <w:spacing w:after="0"/>
        <w:ind w:left="0"/>
        <w:jc w:val="both"/>
      </w:pPr>
      <w:r>
        <w:rPr>
          <w:rFonts w:ascii="Times New Roman"/>
          <w:b w:val="false"/>
          <w:i w:val="false"/>
          <w:color w:val="000000"/>
          <w:sz w:val="28"/>
        </w:rPr>
        <w:t>
      Сауда чегінде қосымша деректемелерді көрсетуге рұқсат беріледі.";</w:t>
      </w:r>
    </w:p>
    <w:bookmarkStart w:name="z20" w:id="17"/>
    <w:p>
      <w:pPr>
        <w:spacing w:after="0"/>
        <w:ind w:left="0"/>
        <w:jc w:val="both"/>
      </w:pPr>
      <w:r>
        <w:rPr>
          <w:rFonts w:ascii="Times New Roman"/>
          <w:b w:val="false"/>
          <w:i w:val="false"/>
          <w:color w:val="000000"/>
          <w:sz w:val="28"/>
        </w:rPr>
        <w:t>
      мынадай мазмұндағы 24-1-тармақпен толықтырылсын:</w:t>
      </w:r>
    </w:p>
    <w:bookmarkEnd w:id="17"/>
    <w:bookmarkStart w:name="z21" w:id="18"/>
    <w:p>
      <w:pPr>
        <w:spacing w:after="0"/>
        <w:ind w:left="0"/>
        <w:jc w:val="both"/>
      </w:pPr>
      <w:r>
        <w:rPr>
          <w:rFonts w:ascii="Times New Roman"/>
          <w:b w:val="false"/>
          <w:i w:val="false"/>
          <w:color w:val="000000"/>
          <w:sz w:val="28"/>
        </w:rPr>
        <w:t>
      "24-1. Электрондық ақшаны аудару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асырылу фактісін растайтын құжат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"25. Электрондық ақша жүйесінің қатысушылары арасында электрондық ақша аударуға рұқсат етіледі, онда электрондық ақша алушылар электрондық ақшаның бір жүйесі шеңберінде бір және бірнеше эмитенттердің де электрондық ақшасының сәйкестендірілген иелері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"28. Эмитент Төлемдер және төлем жүйелері туралы заңның 42-бабының </w:t>
      </w:r>
      <w:r>
        <w:rPr>
          <w:rFonts w:ascii="Times New Roman"/>
          <w:b w:val="false"/>
          <w:i w:val="false"/>
          <w:color w:val="000000"/>
          <w:sz w:val="28"/>
        </w:rPr>
        <w:t>5-тармағында</w:t>
      </w:r>
      <w:r>
        <w:rPr>
          <w:rFonts w:ascii="Times New Roman"/>
          <w:b w:val="false"/>
          <w:i w:val="false"/>
          <w:color w:val="000000"/>
          <w:sz w:val="28"/>
        </w:rPr>
        <w:t xml:space="preserve"> және 44-бабының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сәйкестендірілмеген электрондық ақша иелері үшін электрондық ақшаны сатып алу сомасы, электрондық әмиянда электрондық ақшаны сақтау сомасы және электрондық әмиян арқылы пайдаланылған электрондық ақшаның жалпы сомасы бойынша шектеулердің сақталуын қамтамасыз 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"30. Электрондық ақша иесі электрондық ақшаны пайдалана отырып сатып алған азаматтық-құқықтық мәміле нысанынан бас тартқан және дара кәсіпкер немесе заңды тұлға мұндай бас тартуды қабылдаған жағдайда, электрондық ақша иесі-төлеушіге оның электрондық әмиянына электрондық ақша қайтарылады не оған электрондық ақша сомасына балама ақша сомасы өтеледі. Мұндай төлемді жүзеге асыру тәсілдері, тәртібі мен мерзімдері электрондық ақша жүйесінің ішкі қағидаларында белгіленеді.";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"37. Дара кәсіпкер және (немесе) заңды тұлға электрондық ақша иесінен электрондық ақшаны азаматтық-құқықтық мәмілелер бойынша төлем ретінде қабылдаған кезде эмитент оларды Төлемдер және төлем жүйелері туралы заңның 44-бабының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және мерзімде өтейді."; </w:t>
      </w:r>
    </w:p>
    <w:bookmarkEnd w:id="22"/>
    <w:bookmarkStart w:name="z30" w:id="23"/>
    <w:p>
      <w:pPr>
        <w:spacing w:after="0"/>
        <w:ind w:left="0"/>
        <w:jc w:val="both"/>
      </w:pPr>
      <w:r>
        <w:rPr>
          <w:rFonts w:ascii="Times New Roman"/>
          <w:b w:val="false"/>
          <w:i w:val="false"/>
          <w:color w:val="000000"/>
          <w:sz w:val="28"/>
        </w:rPr>
        <w:t>
      мынадай мазмұндағы 4-1-тараумен толықтырылсын:</w:t>
      </w:r>
    </w:p>
    <w:bookmarkEnd w:id="23"/>
    <w:bookmarkStart w:name="z31" w:id="24"/>
    <w:p>
      <w:pPr>
        <w:spacing w:after="0"/>
        <w:ind w:left="0"/>
        <w:jc w:val="both"/>
      </w:pPr>
      <w:r>
        <w:rPr>
          <w:rFonts w:ascii="Times New Roman"/>
          <w:b w:val="false"/>
          <w:i w:val="false"/>
          <w:color w:val="000000"/>
          <w:sz w:val="28"/>
        </w:rPr>
        <w:t xml:space="preserve">
      "4-1-тарау.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пайдалана отырып, жасалатын операцияларды тоқтату </w:t>
      </w:r>
    </w:p>
    <w:bookmarkEnd w:id="24"/>
    <w:bookmarkStart w:name="z32" w:id="25"/>
    <w:p>
      <w:pPr>
        <w:spacing w:after="0"/>
        <w:ind w:left="0"/>
        <w:jc w:val="both"/>
      </w:pPr>
      <w:r>
        <w:rPr>
          <w:rFonts w:ascii="Times New Roman"/>
          <w:b w:val="false"/>
          <w:i w:val="false"/>
          <w:color w:val="000000"/>
          <w:sz w:val="28"/>
        </w:rPr>
        <w:t>
      41-1. Эмитент банктің лицензиясының және (немесе) лицензияға қосымшасының қолданылуы тоқтатыла тұрған немесе одан айырған күннен бастап оператор осы эмитент шығарған электрондық ақшаны пайдалана отырып, жасалатын операцияларды тоқтатады, сондай-ақ бұл туралы электрондық ақша иелерін электрондық ақша жүйесінің интернет-ресурсы (бар болса) және электрондық ақша иесінің жеке кабинеті, бұқаралық ақпарат құралдары, электрондық ақша иесі көрсеткен электрондық пошта мекенжайына және (немесе) ұялы байланыс құрылғысына қысқа мәтіндік және (немесе) мультимедиялық хабарламалар жөнелту арқылы хабардар етеді.</w:t>
      </w:r>
    </w:p>
    <w:bookmarkEnd w:id="25"/>
    <w:bookmarkStart w:name="z33" w:id="26"/>
    <w:p>
      <w:pPr>
        <w:spacing w:after="0"/>
        <w:ind w:left="0"/>
        <w:jc w:val="both"/>
      </w:pPr>
      <w:r>
        <w:rPr>
          <w:rFonts w:ascii="Times New Roman"/>
          <w:b w:val="false"/>
          <w:i w:val="false"/>
          <w:color w:val="000000"/>
          <w:sz w:val="28"/>
        </w:rPr>
        <w:t xml:space="preserve">
      41-2. Операторға меншікті қаражаты есебінен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жеке тұлға – электрондық ақша иелерінен сатып алуына рұқсат етіледі. Операторға таратылатын банк кредиторларының талаптарын қанағаттандырудың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кезектілігіне сәйкес өзінің электрондық әмиянында сатып алынған электрондық ақшаның жалпы сомасы өтеледі.";</w:t>
      </w:r>
    </w:p>
    <w:bookmarkEnd w:id="26"/>
    <w:bookmarkStart w:name="z34" w:id="27"/>
    <w:p>
      <w:pPr>
        <w:spacing w:after="0"/>
        <w:ind w:left="0"/>
        <w:jc w:val="both"/>
      </w:pPr>
      <w:r>
        <w:rPr>
          <w:rFonts w:ascii="Times New Roman"/>
          <w:b w:val="false"/>
          <w:i w:val="false"/>
          <w:color w:val="000000"/>
          <w:sz w:val="28"/>
        </w:rPr>
        <w:t>
      мынадай мазмұндағы 6-тараумен толықтырылсын:</w:t>
      </w:r>
    </w:p>
    <w:bookmarkEnd w:id="27"/>
    <w:bookmarkStart w:name="z35" w:id="28"/>
    <w:p>
      <w:pPr>
        <w:spacing w:after="0"/>
        <w:ind w:left="0"/>
        <w:jc w:val="both"/>
      </w:pPr>
      <w:r>
        <w:rPr>
          <w:rFonts w:ascii="Times New Roman"/>
          <w:b w:val="false"/>
          <w:i w:val="false"/>
          <w:color w:val="000000"/>
          <w:sz w:val="28"/>
        </w:rPr>
        <w:t>
      "6-тарау. Электрондық ақша иесін - жеке тұлғаны қашықтан және оңайлатылған тәсілмен сәйкестендіру</w:t>
      </w:r>
    </w:p>
    <w:bookmarkEnd w:id="28"/>
    <w:bookmarkStart w:name="z36" w:id="29"/>
    <w:p>
      <w:pPr>
        <w:spacing w:after="0"/>
        <w:ind w:left="0"/>
        <w:jc w:val="both"/>
      </w:pPr>
      <w:r>
        <w:rPr>
          <w:rFonts w:ascii="Times New Roman"/>
          <w:b w:val="false"/>
          <w:i w:val="false"/>
          <w:color w:val="000000"/>
          <w:sz w:val="28"/>
        </w:rPr>
        <w:t xml:space="preserve">
      50. Электрондық ақша иесі - жеке тұлғаны қашықтан сәйкестендіруді эмитент және (немесе) оператор Қазақстан Республикасының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мен банк операцияларының жекелеген түрлерін жүзеге асыратын ұйымдардың электрондық банк қызметтерін көрсету қағидаларында (Нормативтік құқықтық актілерді мемлекеттік тіркеу тізілімінде № 14337 болып тіркелген) көзделген тәртіппен және негіздерде банкаралық ақша аудару жүйесінің операциялық орталығынан алынған қолжетімді көздерден алынған мәліметтер негізінде жүзеге асырады.</w:t>
      </w:r>
    </w:p>
    <w:bookmarkEnd w:id="29"/>
    <w:bookmarkStart w:name="z37" w:id="30"/>
    <w:p>
      <w:pPr>
        <w:spacing w:after="0"/>
        <w:ind w:left="0"/>
        <w:jc w:val="both"/>
      </w:pPr>
      <w:r>
        <w:rPr>
          <w:rFonts w:ascii="Times New Roman"/>
          <w:b w:val="false"/>
          <w:i w:val="false"/>
          <w:color w:val="000000"/>
          <w:sz w:val="28"/>
        </w:rPr>
        <w:t>
      51. Электрондық ақша иесі - жеке тұлғаны оңайлатылған тәсілмен сәйкестендіруді эмитент және (немесе) оператор бейнеконференция сеансын өткізу арқылы немесе сәйкестендіру процесінде сұхбат алушының қозғалысын анықтау технологиясын іске асыратын арнайы қосымшаның көмегімен клиенттің бейнесін тіркеу арқылы жүзеге асырады.</w:t>
      </w:r>
    </w:p>
    <w:bookmarkEnd w:id="30"/>
    <w:p>
      <w:pPr>
        <w:spacing w:after="0"/>
        <w:ind w:left="0"/>
        <w:jc w:val="both"/>
      </w:pPr>
      <w:r>
        <w:rPr>
          <w:rFonts w:ascii="Times New Roman"/>
          <w:b w:val="false"/>
          <w:i w:val="false"/>
          <w:color w:val="000000"/>
          <w:sz w:val="28"/>
        </w:rPr>
        <w:t>
      Эмитент және (немесе) оператор оңайлатылған сәйкестендіруді өзінің ресми интернет-ресурсы және (немесе) мобильді қосымшасы арқылы жүзеге асырады.</w:t>
      </w:r>
    </w:p>
    <w:p>
      <w:pPr>
        <w:spacing w:after="0"/>
        <w:ind w:left="0"/>
        <w:jc w:val="both"/>
      </w:pPr>
      <w:r>
        <w:rPr>
          <w:rFonts w:ascii="Times New Roman"/>
          <w:b w:val="false"/>
          <w:i w:val="false"/>
          <w:color w:val="000000"/>
          <w:sz w:val="28"/>
        </w:rPr>
        <w:t xml:space="preserve">
      Осы Қағидалардың 52, 53 және 54-тармақтарының талаптары сақталған жағдайда жасалған шарт негізінде электрондық ақша иесі - жеке тұлғаны оңайлатылған сәйкестендіруді жүргізу үшін эмитенттің және (немесе) оператордың өзге де дара кәсіпкерлер мен заңды тұлғалардың құрылғыларын пайдалануына жол беріледі. </w:t>
      </w:r>
    </w:p>
    <w:bookmarkStart w:name="z38" w:id="31"/>
    <w:p>
      <w:pPr>
        <w:spacing w:after="0"/>
        <w:ind w:left="0"/>
        <w:jc w:val="both"/>
      </w:pPr>
      <w:r>
        <w:rPr>
          <w:rFonts w:ascii="Times New Roman"/>
          <w:b w:val="false"/>
          <w:i w:val="false"/>
          <w:color w:val="000000"/>
          <w:sz w:val="28"/>
        </w:rPr>
        <w:t>
      52. Оңайлатылған сәйкестендіруді жүргізу кезінде эмитент және (немесе) оператор:</w:t>
      </w:r>
    </w:p>
    <w:bookmarkEnd w:id="31"/>
    <w:p>
      <w:pPr>
        <w:spacing w:after="0"/>
        <w:ind w:left="0"/>
        <w:jc w:val="both"/>
      </w:pPr>
      <w:r>
        <w:rPr>
          <w:rFonts w:ascii="Times New Roman"/>
          <w:b w:val="false"/>
          <w:i w:val="false"/>
          <w:color w:val="000000"/>
          <w:sz w:val="28"/>
        </w:rPr>
        <w:t>
      1) электрондық ақша иесі - жеке тұлғаның бет әлпетін және оның жеке басын куәландыратын құжатты толық тіркеуді;</w:t>
      </w:r>
    </w:p>
    <w:p>
      <w:pPr>
        <w:spacing w:after="0"/>
        <w:ind w:left="0"/>
        <w:jc w:val="both"/>
      </w:pPr>
      <w:r>
        <w:rPr>
          <w:rFonts w:ascii="Times New Roman"/>
          <w:b w:val="false"/>
          <w:i w:val="false"/>
          <w:color w:val="000000"/>
          <w:sz w:val="28"/>
        </w:rPr>
        <w:t xml:space="preserve">
      2) ашық көздерден электрондық ақша иесі - жеке тұлғаның жеке сәйкестендіру нөмірі туралы растаманы алуды қамтамасыз етеді. </w:t>
      </w:r>
    </w:p>
    <w:p>
      <w:pPr>
        <w:spacing w:after="0"/>
        <w:ind w:left="0"/>
        <w:jc w:val="both"/>
      </w:pPr>
      <w:r>
        <w:rPr>
          <w:rFonts w:ascii="Times New Roman"/>
          <w:b w:val="false"/>
          <w:i w:val="false"/>
          <w:color w:val="000000"/>
          <w:sz w:val="28"/>
        </w:rPr>
        <w:t xml:space="preserve">
      Егер аталған талаптар мен мәселелер электрондық ақша жүйесінің ішкі қағидаларында көзделсе, эмитенттің және (немесе) оператордың оңайлатылған сәйкестендіруді жүргізу кезінде қосымша талаптар немесе бақылау мәселелерін белгілеуіне жол беріледі. </w:t>
      </w:r>
    </w:p>
    <w:bookmarkStart w:name="z39" w:id="32"/>
    <w:p>
      <w:pPr>
        <w:spacing w:after="0"/>
        <w:ind w:left="0"/>
        <w:jc w:val="both"/>
      </w:pPr>
      <w:r>
        <w:rPr>
          <w:rFonts w:ascii="Times New Roman"/>
          <w:b w:val="false"/>
          <w:i w:val="false"/>
          <w:color w:val="000000"/>
          <w:sz w:val="28"/>
        </w:rPr>
        <w:t>
      53. Эмитент және (немесе) оператор оңайлатылған сәйкестендіруді жүргізу үшін ақпараттың конфиденциалдылығының, тұтастығының және қолжетімділігінің жай-күйін қолдауға бағытталған лицензиялық бағдарламалық қамтамасыз етуді пайдалануды қамтамасыз етеді.</w:t>
      </w:r>
    </w:p>
    <w:bookmarkEnd w:id="32"/>
    <w:bookmarkStart w:name="z40" w:id="33"/>
    <w:p>
      <w:pPr>
        <w:spacing w:after="0"/>
        <w:ind w:left="0"/>
        <w:jc w:val="both"/>
      </w:pPr>
      <w:r>
        <w:rPr>
          <w:rFonts w:ascii="Times New Roman"/>
          <w:b w:val="false"/>
          <w:i w:val="false"/>
          <w:color w:val="000000"/>
          <w:sz w:val="28"/>
        </w:rPr>
        <w:t>
      54. Эмитент және (немесе) оператор электрондық ақша жүйесінің ішкі қағидаларында және оператор және (немесе) эмитент пен электрондық ақша иесі арасында жасалған шарттарда көзделген рәсімдер негізінде электрондық ақша иесі - жеке тұлғаны оңайлатылған тәсілмен сәйкестендіру туралы шешім қабылдайды.".</w:t>
      </w:r>
    </w:p>
    <w:bookmarkEnd w:id="33"/>
    <w:bookmarkStart w:name="z41" w:id="34"/>
    <w:p>
      <w:pPr>
        <w:spacing w:after="0"/>
        <w:ind w:left="0"/>
        <w:jc w:val="both"/>
      </w:pPr>
      <w:r>
        <w:rPr>
          <w:rFonts w:ascii="Times New Roman"/>
          <w:b w:val="false"/>
          <w:i w:val="false"/>
          <w:color w:val="000000"/>
          <w:sz w:val="28"/>
        </w:rPr>
        <w:t xml:space="preserve">
      2. "Төлем жүйелерінің тізілімін жүргізу қағидаларын бекіту туралы" Қазақстан Республикасының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2016 жылғы 24 қазанда "Әділет" ақпараттық-құқықтық жүйесінде жарияланған) мынадай өзгерістер енгізілсін:</w:t>
      </w:r>
    </w:p>
    <w:bookmarkEnd w:id="34"/>
    <w:bookmarkStart w:name="z42" w:id="35"/>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44" w:id="37"/>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қорытындылары бойынша дербес;";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Қазақстан Республикасының Ұлттық Банкі Басқармасының көрсетілетін төлем қызметтері нарығының субъектілерін реттеуді жетілдіру мәселелері бойынша өзгерістер мен толықтырулар енгізілетін кейбір қаулыларының тізбесіне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6" w:id="38"/>
    <w:p>
      <w:pPr>
        <w:spacing w:after="0"/>
        <w:ind w:left="0"/>
        <w:jc w:val="both"/>
      </w:pPr>
      <w:r>
        <w:rPr>
          <w:rFonts w:ascii="Times New Roman"/>
          <w:b w:val="false"/>
          <w:i w:val="false"/>
          <w:color w:val="000000"/>
          <w:sz w:val="28"/>
        </w:rPr>
        <w:t xml:space="preserve">
      3. "Маңызды төлем жүйелері өлшемдерінің көрсеткіштерін бекіту туралы" Қазақстан Республикасының Ұлттық Банкі Басқармасының 2016 жылғы 31 тамыздағы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14303 болып тіркелген, 2016 жылғы 28 қазанда "Әділет" ақпараттық-құқықтық жүйесінде жарияланған) мынадай өзгеріс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мынадай редакцияда жазылсын:</w:t>
      </w:r>
    </w:p>
    <w:bookmarkStart w:name="z48" w:id="39"/>
    <w:p>
      <w:pPr>
        <w:spacing w:after="0"/>
        <w:ind w:left="0"/>
        <w:jc w:val="both"/>
      </w:pPr>
      <w:r>
        <w:rPr>
          <w:rFonts w:ascii="Times New Roman"/>
          <w:b w:val="false"/>
          <w:i w:val="false"/>
          <w:color w:val="000000"/>
          <w:sz w:val="28"/>
        </w:rPr>
        <w:t>
       "1. Маңызды төлем жүйелері өлшемшарттарының мына көрсеткіштері бекітілсін:</w:t>
      </w:r>
    </w:p>
    <w:bookmarkEnd w:id="39"/>
    <w:p>
      <w:pPr>
        <w:spacing w:after="0"/>
        <w:ind w:left="0"/>
        <w:jc w:val="both"/>
      </w:pPr>
      <w:r>
        <w:rPr>
          <w:rFonts w:ascii="Times New Roman"/>
          <w:b w:val="false"/>
          <w:i w:val="false"/>
          <w:color w:val="000000"/>
          <w:sz w:val="28"/>
        </w:rPr>
        <w:t>
      1) төлем жүйесі арқылы Қазақстан Республикасының аумағында ұлттық валютамен жүйелік маңызы бар төлем жүйелері арқылы жыл бойы жүргізілген төлемдердің және (немесе) ақша аударымдарының көлемін шегергенде, осы төлемдердің және (немесе) ақша аударымдарының жалпы көлемінен жиырма бес пайыздан кем емес көлемінде жыл бойы Қазақстан Республикасының аумағында ұлттық валютамен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2) төлем жүйесі арқылы осы төлемдердің және (немесе) ақша аударымдарының жалпы көлемінен жиырма бес пайыздан кем емес көлемінде жыл бойы Қазақстан Республикасының аумағында шетел валютасымен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3) төлем жүйесі арқылы Қазақстан Республикасынан шетелге жіберілген және Қазақстан Республикасына шетелден алынған төлемдердің және (немесе) ақша аударымдарының жиынтық көлемінен жиырма бес пайыздан кем емес көлемінде жыл бойы халықаралық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4) төлем жүйесі арқылы Қазақстан Республикасы бойынша және шетелге ақша аудару жүйелері арқылы жіберілген ақшаның және ақшаны аудару жүйелері арқылы Қазақстан Республикасына шетелден алынған төлемдердің және (немесе) ақша аударымдарының жиынтық көлемінен жиырма бес пайыздан кем емес көлемінде ақшаны ақша аудару жүйелері үшін жыл бойы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5) төлем жүйесі арқылы осы төлемдердің жалпы көлемінен жиырма бес пайыздан кем емес көлемінде жыл бойы төлем карточкаларымен есеп айырысулар бойынша банкаралық төлемдерді жүзеге асырған кезде;</w:t>
      </w:r>
    </w:p>
    <w:p>
      <w:pPr>
        <w:spacing w:after="0"/>
        <w:ind w:left="0"/>
        <w:jc w:val="both"/>
      </w:pPr>
      <w:r>
        <w:rPr>
          <w:rFonts w:ascii="Times New Roman"/>
          <w:b w:val="false"/>
          <w:i w:val="false"/>
          <w:color w:val="000000"/>
          <w:sz w:val="28"/>
        </w:rPr>
        <w:t xml:space="preserve">
      6) бір мезгілде мына екі талап орындалған кезде: </w:t>
      </w:r>
    </w:p>
    <w:p>
      <w:pPr>
        <w:spacing w:after="0"/>
        <w:ind w:left="0"/>
        <w:jc w:val="both"/>
      </w:pPr>
      <w:r>
        <w:rPr>
          <w:rFonts w:ascii="Times New Roman"/>
          <w:b w:val="false"/>
          <w:i w:val="false"/>
          <w:color w:val="000000"/>
          <w:sz w:val="28"/>
        </w:rPr>
        <w:t>
      күнтізбелік жылдың басында осы төлем жүйесі шеңберінде шығарылған төлем карточкаларының саны айналыстағы төлем карточкаларының жалпы санынан жиырма бес пайызға жеткен кезде;</w:t>
      </w:r>
    </w:p>
    <w:p>
      <w:pPr>
        <w:spacing w:after="0"/>
        <w:ind w:left="0"/>
        <w:jc w:val="both"/>
      </w:pPr>
      <w:r>
        <w:rPr>
          <w:rFonts w:ascii="Times New Roman"/>
          <w:b w:val="false"/>
          <w:i w:val="false"/>
          <w:color w:val="000000"/>
          <w:sz w:val="28"/>
        </w:rPr>
        <w:t xml:space="preserve">
      күнтізбелік жыл ішінде төлем жүйесі арқылы төлем карточкаларын пайдалана отырып жасалған төлемдердің жалпы көлемінен кемінде жиырма бес пайыз көлемінде операциялар жүзеге асырған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 нарығының субъектілерін </w:t>
            </w:r>
            <w:r>
              <w:br/>
            </w:r>
            <w:r>
              <w:rPr>
                <w:rFonts w:ascii="Times New Roman"/>
                <w:b w:val="false"/>
                <w:i w:val="false"/>
                <w:color w:val="000000"/>
                <w:sz w:val="20"/>
              </w:rPr>
              <w:t xml:space="preserve">реттеуді жетілдіру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жүйелерінің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w:t>
            </w:r>
          </w:p>
        </w:tc>
      </w:tr>
    </w:tbl>
    <w:bookmarkStart w:name="z51" w:id="40"/>
    <w:p>
      <w:pPr>
        <w:spacing w:after="0"/>
        <w:ind w:left="0"/>
        <w:jc w:val="left"/>
      </w:pPr>
      <w:r>
        <w:rPr>
          <w:rFonts w:ascii="Times New Roman"/>
          <w:b/>
          <w:i w:val="false"/>
          <w:color w:val="000000"/>
        </w:rPr>
        <w:t xml:space="preserve"> Қазақстан Республикасының аумағында жеке төлем жүйесін құру немесе Қазақстан Республикасының аумағында шетелдік төлем жүйесінің жұмыс істеуінің басталуы туралы ақпарат __________________________________________________________________________ (төлем жүйесі операторының атауы, бизнес-сәйкестендіру нөмірі (бар болса)</w:t>
      </w:r>
    </w:p>
    <w:bookmarkEnd w:id="40"/>
    <w:p>
      <w:pPr>
        <w:spacing w:after="0"/>
        <w:ind w:left="0"/>
        <w:jc w:val="both"/>
      </w:pPr>
      <w:r>
        <w:rPr>
          <w:rFonts w:ascii="Times New Roman"/>
          <w:b w:val="false"/>
          <w:i w:val="false"/>
          <w:color w:val="000000"/>
          <w:sz w:val="28"/>
        </w:rPr>
        <w:t>
      осы арқылы ________________________________________________ бастап (Қазақстан Республикасының аумағында төлем жүйесінің жұмыс істей бастаған күні – төлем жүйесінің операторы төлем жүйесінің бірінші қатысушысымен жасасқан шарттың күшіне енген күні)</w:t>
      </w:r>
    </w:p>
    <w:p>
      <w:pPr>
        <w:spacing w:after="0"/>
        <w:ind w:left="0"/>
        <w:jc w:val="both"/>
      </w:pPr>
      <w:r>
        <w:rPr>
          <w:rFonts w:ascii="Times New Roman"/>
          <w:b w:val="false"/>
          <w:i w:val="false"/>
          <w:color w:val="000000"/>
          <w:sz w:val="28"/>
        </w:rPr>
        <w:t>
      Қазақстан Республикасының аумағында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(төлем жүйесінің аты)</w:t>
      </w:r>
    </w:p>
    <w:p>
      <w:pPr>
        <w:spacing w:after="0"/>
        <w:ind w:left="0"/>
        <w:jc w:val="both"/>
      </w:pPr>
      <w:r>
        <w:rPr>
          <w:rFonts w:ascii="Times New Roman"/>
          <w:b w:val="false"/>
          <w:i w:val="false"/>
          <w:color w:val="000000"/>
          <w:sz w:val="28"/>
        </w:rPr>
        <w:t xml:space="preserve">
      Қазақстан Республикасының аумағында меншікті төлем жүйесінің құрылғаны/ Қазақстан Республикасының аумағында шетелдік төлем жүйесінің жұмыс істей бастағаны туралы хабарлайды </w:t>
      </w:r>
    </w:p>
    <w:p>
      <w:pPr>
        <w:spacing w:after="0"/>
        <w:ind w:left="0"/>
        <w:jc w:val="both"/>
      </w:pPr>
      <w:r>
        <w:rPr>
          <w:rFonts w:ascii="Times New Roman"/>
          <w:b w:val="false"/>
          <w:i w:val="false"/>
          <w:color w:val="000000"/>
          <w:sz w:val="28"/>
        </w:rPr>
        <w:t>
                                     (керек емесін сызу)</w:t>
      </w:r>
    </w:p>
    <w:bookmarkStart w:name="z52" w:id="41"/>
    <w:p>
      <w:pPr>
        <w:spacing w:after="0"/>
        <w:ind w:left="0"/>
        <w:jc w:val="both"/>
      </w:pPr>
      <w:r>
        <w:rPr>
          <w:rFonts w:ascii="Times New Roman"/>
          <w:b w:val="false"/>
          <w:i w:val="false"/>
          <w:color w:val="000000"/>
          <w:sz w:val="28"/>
        </w:rPr>
        <w:t>
      1. Төлем жүйесі операторының атауы, пошталық мекенжайы және орналасқан жері:</w:t>
      </w:r>
    </w:p>
    <w:bookmarkEnd w:id="4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(индекс, қала( облыс), аудан, көше, үйдің (кеңсенің)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w:t>
      </w:r>
    </w:p>
    <w:bookmarkStart w:name="z53" w:id="42"/>
    <w:p>
      <w:pPr>
        <w:spacing w:after="0"/>
        <w:ind w:left="0"/>
        <w:jc w:val="both"/>
      </w:pPr>
      <w:r>
        <w:rPr>
          <w:rFonts w:ascii="Times New Roman"/>
          <w:b w:val="false"/>
          <w:i w:val="false"/>
          <w:color w:val="000000"/>
          <w:sz w:val="28"/>
        </w:rPr>
        <w:t xml:space="preserve">
      2. "Төлемдер және төлем жүйелері туралы" 2016 жылғы 26 шілдедегі Қазақстан Республикасы Заңының 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орналастырылған төлем жүйесі операторының интернет-ресурсының домендік атауы туралы мәліметтер"</w:t>
      </w:r>
    </w:p>
    <w:bookmarkEnd w:id="4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(интернет-ресурс)</w:t>
      </w:r>
    </w:p>
    <w:bookmarkStart w:name="z54" w:id="43"/>
    <w:p>
      <w:pPr>
        <w:spacing w:after="0"/>
        <w:ind w:left="0"/>
        <w:jc w:val="both"/>
      </w:pPr>
      <w:r>
        <w:rPr>
          <w:rFonts w:ascii="Times New Roman"/>
          <w:b w:val="false"/>
          <w:i w:val="false"/>
          <w:color w:val="000000"/>
          <w:sz w:val="28"/>
        </w:rPr>
        <w:t xml:space="preserve">
      3. "Төлемдер және төлем жүйелері туралы" 2016 жылғы 26 шілдедегі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құжаттардың тізбесі:</w:t>
      </w:r>
    </w:p>
    <w:bookmarkEnd w:id="43"/>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bookmarkStart w:name="z55" w:id="44"/>
    <w:p>
      <w:pPr>
        <w:spacing w:after="0"/>
        <w:ind w:left="0"/>
        <w:jc w:val="both"/>
      </w:pPr>
      <w:r>
        <w:rPr>
          <w:rFonts w:ascii="Times New Roman"/>
          <w:b w:val="false"/>
          <w:i w:val="false"/>
          <w:color w:val="000000"/>
          <w:sz w:val="28"/>
        </w:rPr>
        <w:t>
      4. Қазақстан Республикасының резиденттері – төлем жүйесінің қатысушылары туралы мәліметтер (төлем жүйесіне қатысу талаптарының көшірмелерін қоса бере отырып)</w:t>
      </w:r>
    </w:p>
    <w:bookmarkEnd w:id="4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Мен қоса берілген мәліметтерді тексергенімді және олардың дәйекті әрі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адам</w:t>
      </w:r>
    </w:p>
    <w:p>
      <w:pPr>
        <w:spacing w:after="0"/>
        <w:ind w:left="0"/>
        <w:jc w:val="both"/>
      </w:pPr>
      <w:r>
        <w:rPr>
          <w:rFonts w:ascii="Times New Roman"/>
          <w:b w:val="false"/>
          <w:i w:val="false"/>
          <w:color w:val="000000"/>
          <w:sz w:val="28"/>
        </w:rPr>
        <w:t xml:space="preserve">
      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 нарығының субъектілерін </w:t>
            </w:r>
            <w:r>
              <w:br/>
            </w:r>
            <w:r>
              <w:rPr>
                <w:rFonts w:ascii="Times New Roman"/>
                <w:b w:val="false"/>
                <w:i w:val="false"/>
                <w:color w:val="000000"/>
                <w:sz w:val="20"/>
              </w:rPr>
              <w:t xml:space="preserve">реттеуді жетілдіру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жүйелерінің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 </w:t>
            </w:r>
          </w:p>
        </w:tc>
      </w:tr>
    </w:tbl>
    <w:bookmarkStart w:name="z58" w:id="45"/>
    <w:p>
      <w:pPr>
        <w:spacing w:after="0"/>
        <w:ind w:left="0"/>
        <w:jc w:val="left"/>
      </w:pPr>
      <w:r>
        <w:rPr>
          <w:rFonts w:ascii="Times New Roman"/>
          <w:b/>
          <w:i w:val="false"/>
          <w:color w:val="000000"/>
        </w:rPr>
        <w:t xml:space="preserve"> Төлем жүйесіне, оның ішінде шетелдік төлем жүйесіне қатысуы туралы ақпарат</w:t>
      </w:r>
    </w:p>
    <w:bookmarkEnd w:id="4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ұйымның атауы, бизнес-сәйкестендіру нөмірі)</w:t>
      </w:r>
    </w:p>
    <w:p>
      <w:pPr>
        <w:spacing w:after="0"/>
        <w:ind w:left="0"/>
        <w:jc w:val="both"/>
      </w:pPr>
      <w:r>
        <w:rPr>
          <w:rFonts w:ascii="Times New Roman"/>
          <w:b w:val="false"/>
          <w:i w:val="false"/>
          <w:color w:val="000000"/>
          <w:sz w:val="28"/>
        </w:rPr>
        <w:t>
      1) Төлем жүйесінің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 (төлем жүйесіне, оның ішінде шетелдік төлем жүйесіне қатысуға шарт жасалған күн)</w:t>
      </w:r>
    </w:p>
    <w:p>
      <w:pPr>
        <w:spacing w:after="0"/>
        <w:ind w:left="0"/>
        <w:jc w:val="both"/>
      </w:pPr>
      <w:r>
        <w:rPr>
          <w:rFonts w:ascii="Times New Roman"/>
          <w:b w:val="false"/>
          <w:i w:val="false"/>
          <w:color w:val="000000"/>
          <w:sz w:val="28"/>
        </w:rPr>
        <w:t>
      3) Төлем жүйесінің операторы: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(төлем жүйесі операторының атауы, бизнес-сәйкестендіру нөмірі (бар болса)) </w:t>
      </w:r>
    </w:p>
    <w:p>
      <w:pPr>
        <w:spacing w:after="0"/>
        <w:ind w:left="0"/>
        <w:jc w:val="both"/>
      </w:pPr>
      <w:r>
        <w:rPr>
          <w:rFonts w:ascii="Times New Roman"/>
          <w:b w:val="false"/>
          <w:i w:val="false"/>
          <w:color w:val="000000"/>
          <w:sz w:val="28"/>
        </w:rPr>
        <w:t xml:space="preserve">
      Төлем жүйесі операторының пошталық мекенжайы және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қала (облыс), аудан, көше, үйдің (кеңсенің)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Республикасы Заңының 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жарияланған төлем жүйесінің операторы интернет-ресурсының домендік атауы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5) Соның негізінде төлем жүйесіне, оның ішінде шетелдік төлем жүйесіне қатысу жүзеге асырылатын шарттың (шарттардың) көшірмесі (көшірмелері):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Мен қоса берілген мәліметтерді тексергенімді және олардың дәйекті әрі толық болып табылатынын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бірінші басшысы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