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d1de" w14:textId="5f2d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 туралы" Қазақстан Республикасы Инвестициялар және даму министрінің 2015 жылғы 28 желтоқсандағы № 1261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5 қазандағы № 373/НҚ бұйрығы. Қазақстан Республикасының Әділет министрлігінде 2020 жылғы 9 қазанда № 21379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 мемлекеттердің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 туралы" Қазақстан Республикасы Инвестициялар және даму министрінің 2015 жылғы 28 желтоқсандағы № 1261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13098 болып тіркелген, 2016 жылғы 26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 мемлекеттердің сенім білдірілген үшінші тараптарының Қазақстан Республикасының сенім білдірілген үшінші тарапымен өзара іс-қимылын тіркеу және тоқтату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5 қазаны </w:t>
            </w:r>
            <w:r>
              <w:br/>
            </w:r>
            <w:r>
              <w:rPr>
                <w:rFonts w:ascii="Times New Roman"/>
                <w:b w:val="false"/>
                <w:i w:val="false"/>
                <w:color w:val="000000"/>
                <w:sz w:val="20"/>
              </w:rPr>
              <w:t xml:space="preserve">№ 373/НҚ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1261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Куәландырушы орталықтардың, шет мемлекеттердің сенім білдірілген үшінші тараптарының Қазақстан Республикасының сенім білдірілген үшінші тарапымен өзара іс-қимылын тіркеу және тоқтату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2003 жылғы 7 қаңтардағы Қазақстан Республикасы Заңының (бұдан әрі – Заң) 5-бабы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әзірленді және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тәртібін айқындайды.</w:t>
      </w:r>
    </w:p>
    <w:bookmarkEnd w:id="11"/>
    <w:p>
      <w:pPr>
        <w:spacing w:after="0"/>
        <w:ind w:left="0"/>
        <w:jc w:val="both"/>
      </w:pPr>
      <w:r>
        <w:rPr>
          <w:rFonts w:ascii="Times New Roman"/>
          <w:b w:val="false"/>
          <w:i w:val="false"/>
          <w:color w:val="000000"/>
          <w:sz w:val="28"/>
        </w:rPr>
        <w:t>
      Қазақстан Республикасының сенім білдірілген үшінші тарапын алып жүруді "электрондық үкiметтiң" ақпараттық-коммуникациялық инфрақұрылымының операторы (бұдан әрі – оператор) жүзеге асырады.</w:t>
      </w:r>
    </w:p>
    <w:bookmarkStart w:name="z15" w:id="12"/>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2"/>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кілттерді генерациялауды, қалыптастыруды, бөлуді немесе басқаруды іске асыратын құрал;</w:t>
      </w:r>
    </w:p>
    <w:p>
      <w:pPr>
        <w:spacing w:after="0"/>
        <w:ind w:left="0"/>
        <w:jc w:val="both"/>
      </w:pPr>
      <w:r>
        <w:rPr>
          <w:rFonts w:ascii="Times New Roman"/>
          <w:b w:val="false"/>
          <w:i w:val="false"/>
          <w:color w:val="000000"/>
          <w:sz w:val="28"/>
        </w:rPr>
        <w:t>
      2) аралық (бағынысты) тіркеу куәлігі – негізгі және (немесе) аралық тіркеу куәлігін пайдалана отырып қол қойылған, "жеткізуші" өрісі негізгі тіркеу куәлігі туралы ақпаратты, ал "субъект" өрісі осы тіркеу куәлігі туралы ақпаратты қамтитын тіркеу куәлігі;</w:t>
      </w:r>
    </w:p>
    <w:p>
      <w:pPr>
        <w:spacing w:after="0"/>
        <w:ind w:left="0"/>
        <w:jc w:val="both"/>
      </w:pPr>
      <w:r>
        <w:rPr>
          <w:rFonts w:ascii="Times New Roman"/>
          <w:b w:val="false"/>
          <w:i w:val="false"/>
          <w:color w:val="000000"/>
          <w:sz w:val="28"/>
        </w:rPr>
        <w:t xml:space="preserve">
      3) әмбебап цифрлық нөмірлеу жүйесінің нөмірі (Digital Universal Numbering System Number, бұдан әрі – Duns нөмірі) – заңды тұлғалардың, заңды тұлғалар тобының және ірі компаниялар бөлімшелерінің халықаралық тоғыз таңбалы сәйкестендіру нөмірі; </w:t>
      </w:r>
    </w:p>
    <w:p>
      <w:pPr>
        <w:spacing w:after="0"/>
        <w:ind w:left="0"/>
        <w:jc w:val="both"/>
      </w:pPr>
      <w:r>
        <w:rPr>
          <w:rFonts w:ascii="Times New Roman"/>
          <w:b w:val="false"/>
          <w:i w:val="false"/>
          <w:color w:val="000000"/>
          <w:sz w:val="28"/>
        </w:rPr>
        <w:t>
      4) кері қайтарып алынған тіркеу куәліктерінің тізімі (бұдан әрі – КТКТ) – қолданысы тоқтатылған тіркеу куәліктері, сериялық нөмірлері, кері қайтару мерзімі және себебі туралы мәліметтер қамтылған куәліктері тіркелімінің бөлігі;</w:t>
      </w:r>
    </w:p>
    <w:p>
      <w:pPr>
        <w:spacing w:after="0"/>
        <w:ind w:left="0"/>
        <w:jc w:val="both"/>
      </w:pPr>
      <w:r>
        <w:rPr>
          <w:rFonts w:ascii="Times New Roman"/>
          <w:b w:val="false"/>
          <w:i w:val="false"/>
          <w:color w:val="000000"/>
          <w:sz w:val="28"/>
        </w:rPr>
        <w:t>
      5) куәландырушы орталық (бұдан әрі – 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p>
      <w:pPr>
        <w:spacing w:after="0"/>
        <w:ind w:left="0"/>
        <w:jc w:val="both"/>
      </w:pPr>
      <w:r>
        <w:rPr>
          <w:rFonts w:ascii="Times New Roman"/>
          <w:b w:val="false"/>
          <w:i w:val="false"/>
          <w:color w:val="000000"/>
          <w:sz w:val="28"/>
        </w:rPr>
        <w:t xml:space="preserve">
      6) Қазақстан Республикасының сенім білдірілген үшінші тарапы (бұдан әрі – ҚР СбҮТ) – трансшекаралық өзара іс-қимыл шеңберінде электрондық цифрлық қолтаңбаның және Қазақстан Республикасының аумағында берілген шетелдік электрондық цифрлық қолтаңбаның төлнұсқалығын растауды жүзеге асыратын ақпараттық жүйе; </w:t>
      </w:r>
    </w:p>
    <w:p>
      <w:pPr>
        <w:spacing w:after="0"/>
        <w:ind w:left="0"/>
        <w:jc w:val="both"/>
      </w:pPr>
      <w:r>
        <w:rPr>
          <w:rFonts w:ascii="Times New Roman"/>
          <w:b w:val="false"/>
          <w:i w:val="false"/>
          <w:color w:val="000000"/>
          <w:sz w:val="28"/>
        </w:rPr>
        <w:t>
      7) негізгі тіркеу куәлігі – "субъект" және "жеткізуші" жолдары сәйкес келетін тіркеу куәлігі;</w:t>
      </w:r>
    </w:p>
    <w:p>
      <w:pPr>
        <w:spacing w:after="0"/>
        <w:ind w:left="0"/>
        <w:jc w:val="both"/>
      </w:pPr>
      <w:r>
        <w:rPr>
          <w:rFonts w:ascii="Times New Roman"/>
          <w:b w:val="false"/>
          <w:i w:val="false"/>
          <w:color w:val="000000"/>
          <w:sz w:val="28"/>
        </w:rPr>
        <w:t xml:space="preserve">
      8) тіркеу куәлігі –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куәландырушы орталық беретін электрондық құжат; </w:t>
      </w:r>
    </w:p>
    <w:p>
      <w:pPr>
        <w:spacing w:after="0"/>
        <w:ind w:left="0"/>
        <w:jc w:val="both"/>
      </w:pPr>
      <w:r>
        <w:rPr>
          <w:rFonts w:ascii="Times New Roman"/>
          <w:b w:val="false"/>
          <w:i w:val="false"/>
          <w:color w:val="000000"/>
          <w:sz w:val="28"/>
        </w:rPr>
        <w:t>
      9) шет мемлекеттің сенім білдірілген үшінші тарапы (бұдан әрі – шет мемлекеттің СбҮТ) – шетелдік мемлекеттің заңнамасына сәйкес белгіленген уақытта электрондық құжатқа қол қойған тұлғаға қатысты электрондық құжаттардағы электрондық цифрлық қолтаңбаны автоматты режимде тексеру бойынша қызметті жүзеге асыру құқығы берілген ұйым;</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11) Rivest, Shamir және Adleman (Rivest, Shamir және Adleman, бұдан әрі – RSA) тегінің аббревиатурасы – үлкен бүтін сандарды факторлау есебінің есептеу күрделілігіне негізделетін ашық кілтті криптографиялық алгоритм;</w:t>
      </w:r>
    </w:p>
    <w:p>
      <w:pPr>
        <w:spacing w:after="0"/>
        <w:ind w:left="0"/>
        <w:jc w:val="both"/>
      </w:pPr>
      <w:r>
        <w:rPr>
          <w:rFonts w:ascii="Times New Roman"/>
          <w:b w:val="false"/>
          <w:i w:val="false"/>
          <w:color w:val="000000"/>
          <w:sz w:val="28"/>
        </w:rPr>
        <w:t>
      12) Х.509-ЭЦҚ бар тіркеу куәлігінің көмегімен ашық кілттерді бөлу процедуралары мен деректер форматтарын анықтайтын стандарт.</w:t>
      </w:r>
    </w:p>
    <w:bookmarkStart w:name="z16" w:id="13"/>
    <w:p>
      <w:pPr>
        <w:spacing w:after="0"/>
        <w:ind w:left="0"/>
        <w:jc w:val="left"/>
      </w:pPr>
      <w:r>
        <w:rPr>
          <w:rFonts w:ascii="Times New Roman"/>
          <w:b/>
          <w:i w:val="false"/>
          <w:color w:val="000000"/>
        </w:rPr>
        <w:t xml:space="preserve"> 2-тарау. Куәландырушы орталықтарының Қазақстан Республикасының сенім білдірілген үшінші тарапымен өзара іс-қимылын тіркеу және тоқтату тәртібі</w:t>
      </w:r>
    </w:p>
    <w:bookmarkEnd w:id="13"/>
    <w:bookmarkStart w:name="z17" w:id="14"/>
    <w:p>
      <w:pPr>
        <w:spacing w:after="0"/>
        <w:ind w:left="0"/>
        <w:jc w:val="both"/>
      </w:pPr>
      <w:r>
        <w:rPr>
          <w:rFonts w:ascii="Times New Roman"/>
          <w:b w:val="false"/>
          <w:i w:val="false"/>
          <w:color w:val="000000"/>
          <w:sz w:val="28"/>
        </w:rPr>
        <w:t>
      3. КО берген ЭЦҚ ашық кілтінің және тіркеу куәлігінің тиесілігі мен жарамдылығын растауды тексеру мақсатында мына талаптарға сәйкес болған кезде ҚР СбҮТ-те КО-ның тіркеуі жүзеге асырылады:</w:t>
      </w:r>
    </w:p>
    <w:bookmarkEnd w:id="14"/>
    <w:p>
      <w:pPr>
        <w:spacing w:after="0"/>
        <w:ind w:left="0"/>
        <w:jc w:val="both"/>
      </w:pPr>
      <w:r>
        <w:rPr>
          <w:rFonts w:ascii="Times New Roman"/>
          <w:b w:val="false"/>
          <w:i w:val="false"/>
          <w:color w:val="000000"/>
          <w:sz w:val="28"/>
        </w:rPr>
        <w:t>
      1) КО негізгі тіркеу куәліктерінің X. 509 (3-нұсқасы) стандартына сәйкестігі;</w:t>
      </w:r>
    </w:p>
    <w:p>
      <w:pPr>
        <w:spacing w:after="0"/>
        <w:ind w:left="0"/>
        <w:jc w:val="both"/>
      </w:pPr>
      <w:r>
        <w:rPr>
          <w:rFonts w:ascii="Times New Roman"/>
          <w:b w:val="false"/>
          <w:i w:val="false"/>
          <w:color w:val="000000"/>
          <w:sz w:val="28"/>
        </w:rPr>
        <w:t>
      2) КО нормативтік-техникалық құжаттарында бекітілген, тәулік бойы қол жеткізу режимі бар, қолдану мерзімі 24 (жиырма төрт) сағаттан кем емес және шығару мерзімділігі тәулігіне 1 (бір) реттен кем емес Интернетте тіркелген мекенжай бойынша КО КТКТ қолжетімділігі;</w:t>
      </w:r>
    </w:p>
    <w:p>
      <w:pPr>
        <w:spacing w:after="0"/>
        <w:ind w:left="0"/>
        <w:jc w:val="both"/>
      </w:pPr>
      <w:r>
        <w:rPr>
          <w:rFonts w:ascii="Times New Roman"/>
          <w:b w:val="false"/>
          <w:i w:val="false"/>
          <w:color w:val="000000"/>
          <w:sz w:val="28"/>
        </w:rPr>
        <w:t>
      3) Қазақстан Республикасының КО ҚР СТ 1073-2007 "Ақпаратты криптографиялық қорғау құралдары. Жалпы техникалық талаптар" (бұдан әрі – ҚР СТ 1073-2007) стандартының талаптарына сәйкес сәйкестік сертификаты бар АКҚҚ пайдалануы;</w:t>
      </w:r>
    </w:p>
    <w:p>
      <w:pPr>
        <w:spacing w:after="0"/>
        <w:ind w:left="0"/>
        <w:jc w:val="both"/>
      </w:pPr>
      <w:r>
        <w:rPr>
          <w:rFonts w:ascii="Times New Roman"/>
          <w:b w:val="false"/>
          <w:i w:val="false"/>
          <w:color w:val="000000"/>
          <w:sz w:val="28"/>
        </w:rPr>
        <w:t>
      4) Қазақстан Республикасының КО-да ГОСТ 34.310-2004 "Ақпараттық технология. Ақпаратты криптографиялық қорғау құралдары. Электрондық цифрлық қолтаңбаны қалыптастыру және тексеру процестері" немесе RSA стандартына сәйкес криптографиялық алгоритмді қолдануы;</w:t>
      </w:r>
    </w:p>
    <w:p>
      <w:pPr>
        <w:spacing w:after="0"/>
        <w:ind w:left="0"/>
        <w:jc w:val="both"/>
      </w:pPr>
      <w:r>
        <w:rPr>
          <w:rFonts w:ascii="Times New Roman"/>
          <w:b w:val="false"/>
          <w:i w:val="false"/>
          <w:color w:val="000000"/>
          <w:sz w:val="28"/>
        </w:rPr>
        <w:t>
      5) шетелдік КО-ны уақытша орналасу елінің заңнамасына сәйкес құрылуы және жұмыс істеуі;</w:t>
      </w:r>
    </w:p>
    <w:p>
      <w:pPr>
        <w:spacing w:after="0"/>
        <w:ind w:left="0"/>
        <w:jc w:val="both"/>
      </w:pPr>
      <w:r>
        <w:rPr>
          <w:rFonts w:ascii="Times New Roman"/>
          <w:b w:val="false"/>
          <w:i w:val="false"/>
          <w:color w:val="000000"/>
          <w:sz w:val="28"/>
        </w:rPr>
        <w:t>
      6) мемлекеттік шетелдік КО-ны қоспағанда, шетелдік МО-ның уақытша болу елінің аумағында кем дегенде 2 (екі) жыл қызмет етуі;</w:t>
      </w:r>
    </w:p>
    <w:p>
      <w:pPr>
        <w:spacing w:after="0"/>
        <w:ind w:left="0"/>
        <w:jc w:val="both"/>
      </w:pPr>
      <w:r>
        <w:rPr>
          <w:rFonts w:ascii="Times New Roman"/>
          <w:b w:val="false"/>
          <w:i w:val="false"/>
          <w:color w:val="000000"/>
          <w:sz w:val="28"/>
        </w:rPr>
        <w:t>
      7) ЭЦҚ-ны шетелдік КО-ға қорғалған кілтті ақпаратты тасығыштарда ұсынуы.</w:t>
      </w:r>
    </w:p>
    <w:bookmarkStart w:name="z18" w:id="15"/>
    <w:p>
      <w:pPr>
        <w:spacing w:after="0"/>
        <w:ind w:left="0"/>
        <w:jc w:val="both"/>
      </w:pPr>
      <w:r>
        <w:rPr>
          <w:rFonts w:ascii="Times New Roman"/>
          <w:b w:val="false"/>
          <w:i w:val="false"/>
          <w:color w:val="000000"/>
          <w:sz w:val="28"/>
        </w:rPr>
        <w:t>
      4. Тіркеу үшін шетелдік КО операторға мынадай құжаттарды ұсынады: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КО-ны (шет мемлекеттің СбҮТ) ҚР СбҮТ-те тіркеуге өтініш;</w:t>
      </w:r>
    </w:p>
    <w:p>
      <w:pPr>
        <w:spacing w:after="0"/>
        <w:ind w:left="0"/>
        <w:jc w:val="both"/>
      </w:pPr>
      <w:r>
        <w:rPr>
          <w:rFonts w:ascii="Times New Roman"/>
          <w:b w:val="false"/>
          <w:i w:val="false"/>
          <w:color w:val="000000"/>
          <w:sz w:val="28"/>
        </w:rPr>
        <w:t>
      2) құрылтайшы – шетелдік заңды тұлға шет мемлекеттің заңнамасы бойынша заңды тұлға болып табылатынын куәландыратын сауда тізілімінен заңдастырылған үзінді немесе басқа да заңдастырылған құжат, қазақ және орыс тілдеріне нотариалды куәландырылған аудармасы бар (бұдан әрі – заңдастырылған үзінді);</w:t>
      </w:r>
    </w:p>
    <w:p>
      <w:pPr>
        <w:spacing w:after="0"/>
        <w:ind w:left="0"/>
        <w:jc w:val="both"/>
      </w:pPr>
      <w:r>
        <w:rPr>
          <w:rFonts w:ascii="Times New Roman"/>
          <w:b w:val="false"/>
          <w:i w:val="false"/>
          <w:color w:val="000000"/>
          <w:sz w:val="28"/>
        </w:rPr>
        <w:t>
      3) еркін таратылмайтын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құжаттардың көшірмелері;</w:t>
      </w:r>
    </w:p>
    <w:p>
      <w:pPr>
        <w:spacing w:after="0"/>
        <w:ind w:left="0"/>
        <w:jc w:val="both"/>
      </w:pPr>
      <w:r>
        <w:rPr>
          <w:rFonts w:ascii="Times New Roman"/>
          <w:b w:val="false"/>
          <w:i w:val="false"/>
          <w:color w:val="000000"/>
          <w:sz w:val="28"/>
        </w:rPr>
        <w:t>
      4) шетелдік КО АКҚҚ-ның ҚР СбҮТ бағдарламалық қамтамасыз етумен үйлесімділік хаттамасы;</w:t>
      </w:r>
    </w:p>
    <w:p>
      <w:pPr>
        <w:spacing w:after="0"/>
        <w:ind w:left="0"/>
        <w:jc w:val="both"/>
      </w:pPr>
      <w:r>
        <w:rPr>
          <w:rFonts w:ascii="Times New Roman"/>
          <w:b w:val="false"/>
          <w:i w:val="false"/>
          <w:color w:val="000000"/>
          <w:sz w:val="28"/>
        </w:rPr>
        <w:t>
      5) шетелдік КО негізі немесе аралық (бағынышты) тіркеу куәлігі;</w:t>
      </w:r>
    </w:p>
    <w:p>
      <w:pPr>
        <w:spacing w:after="0"/>
        <w:ind w:left="0"/>
        <w:jc w:val="both"/>
      </w:pPr>
      <w:r>
        <w:rPr>
          <w:rFonts w:ascii="Times New Roman"/>
          <w:b w:val="false"/>
          <w:i w:val="false"/>
          <w:color w:val="000000"/>
          <w:sz w:val="28"/>
        </w:rPr>
        <w:t>
      6) шетелдік КО қызметі регламентінің (қағидаларының) көшірмесі;</w:t>
      </w:r>
    </w:p>
    <w:p>
      <w:pPr>
        <w:spacing w:after="0"/>
        <w:ind w:left="0"/>
        <w:jc w:val="both"/>
      </w:pPr>
      <w:r>
        <w:rPr>
          <w:rFonts w:ascii="Times New Roman"/>
          <w:b w:val="false"/>
          <w:i w:val="false"/>
          <w:color w:val="000000"/>
          <w:sz w:val="28"/>
        </w:rPr>
        <w:t>
      7) осы шетелдік КО және оның пайдаланушылары қолданатын шет мемлекеттің тиісті стандарттарының талаптарына сәйкес пайдаланылатын АКҚҚ-ға сәйкестік сертификатының көшірмесі;</w:t>
      </w:r>
    </w:p>
    <w:p>
      <w:pPr>
        <w:spacing w:after="0"/>
        <w:ind w:left="0"/>
        <w:jc w:val="both"/>
      </w:pPr>
      <w:r>
        <w:rPr>
          <w:rFonts w:ascii="Times New Roman"/>
          <w:b w:val="false"/>
          <w:i w:val="false"/>
          <w:color w:val="000000"/>
          <w:sz w:val="28"/>
        </w:rPr>
        <w:t>
      8) DUNS нөмірі.</w:t>
      </w:r>
    </w:p>
    <w:bookmarkStart w:name="z19" w:id="16"/>
    <w:p>
      <w:pPr>
        <w:spacing w:after="0"/>
        <w:ind w:left="0"/>
        <w:jc w:val="both"/>
      </w:pPr>
      <w:r>
        <w:rPr>
          <w:rFonts w:ascii="Times New Roman"/>
          <w:b w:val="false"/>
          <w:i w:val="false"/>
          <w:color w:val="000000"/>
          <w:sz w:val="28"/>
        </w:rPr>
        <w:t>
      5. Қазақстан Республикасының КО тіркелу үшін операторға мынадай құжаттарды ұсынады: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КО-ны (шет мемлекеттің СбҮТ) ҚР СбҮТ-те тіркеуге өтініш;</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xml:space="preserve">
      3) "Куәландырушы орталықтарды аккредиттеуді жүргізу туралы" Қазақстан Республикасы Цифрлық даму, инновациялар және аэроғарыш өнеркәсібі министрінің 2020 жылғы 1 маусымдағы № 224/НҚ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КО аккредиттеу туралы куәлігінің көшірмесі (Нормативтік құқықтық актілерді мемлекеттік тіркеу тізілімінде № 20815 болып тіркелген);</w:t>
      </w:r>
    </w:p>
    <w:p>
      <w:pPr>
        <w:spacing w:after="0"/>
        <w:ind w:left="0"/>
        <w:jc w:val="both"/>
      </w:pPr>
      <w:r>
        <w:rPr>
          <w:rFonts w:ascii="Times New Roman"/>
          <w:b w:val="false"/>
          <w:i w:val="false"/>
          <w:color w:val="000000"/>
          <w:sz w:val="28"/>
        </w:rPr>
        <w:t>
      4) еркін таралмай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құжаттардың көшірмелері;</w:t>
      </w:r>
    </w:p>
    <w:p>
      <w:pPr>
        <w:spacing w:after="0"/>
        <w:ind w:left="0"/>
        <w:jc w:val="both"/>
      </w:pPr>
      <w:r>
        <w:rPr>
          <w:rFonts w:ascii="Times New Roman"/>
          <w:b w:val="false"/>
          <w:i w:val="false"/>
          <w:color w:val="000000"/>
          <w:sz w:val="28"/>
        </w:rPr>
        <w:t>
      5) Қазақстан Республикасы КО АКҚҚ-ның ҚР СбҮТ бағдарламалық қамтамасыз етумен үйлесімділік хаттамасы;</w:t>
      </w:r>
    </w:p>
    <w:p>
      <w:pPr>
        <w:spacing w:after="0"/>
        <w:ind w:left="0"/>
        <w:jc w:val="both"/>
      </w:pPr>
      <w:r>
        <w:rPr>
          <w:rFonts w:ascii="Times New Roman"/>
          <w:b w:val="false"/>
          <w:i w:val="false"/>
          <w:color w:val="000000"/>
          <w:sz w:val="28"/>
        </w:rPr>
        <w:t>
      6) Қазақстан Республикасы КО-ның негізгі немесе аралық (бағынышты) тіркеу куәлігі;</w:t>
      </w:r>
    </w:p>
    <w:p>
      <w:pPr>
        <w:spacing w:after="0"/>
        <w:ind w:left="0"/>
        <w:jc w:val="both"/>
      </w:pPr>
      <w:r>
        <w:rPr>
          <w:rFonts w:ascii="Times New Roman"/>
          <w:b w:val="false"/>
          <w:i w:val="false"/>
          <w:color w:val="000000"/>
          <w:sz w:val="28"/>
        </w:rPr>
        <w:t xml:space="preserve">
      7)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инновациялар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сынақ нәтижелері бойынша актінің көшірмесі);</w:t>
      </w:r>
    </w:p>
    <w:p>
      <w:pPr>
        <w:spacing w:after="0"/>
        <w:ind w:left="0"/>
        <w:jc w:val="both"/>
      </w:pPr>
      <w:r>
        <w:rPr>
          <w:rFonts w:ascii="Times New Roman"/>
          <w:b w:val="false"/>
          <w:i w:val="false"/>
          <w:color w:val="000000"/>
          <w:sz w:val="28"/>
        </w:rPr>
        <w:t>
      8) пайдаланушылары Қазақстан Республикасы КО-ның тіркеу куәліктерін қолданатын ақпараттық жүйелердің тізбесі;</w:t>
      </w:r>
    </w:p>
    <w:p>
      <w:pPr>
        <w:spacing w:after="0"/>
        <w:ind w:left="0"/>
        <w:jc w:val="both"/>
      </w:pPr>
      <w:r>
        <w:rPr>
          <w:rFonts w:ascii="Times New Roman"/>
          <w:b w:val="false"/>
          <w:i w:val="false"/>
          <w:color w:val="000000"/>
          <w:sz w:val="28"/>
        </w:rPr>
        <w:t>
      9) тіркеу куәліктерін қолдану қағидалары (саясаты);</w:t>
      </w:r>
    </w:p>
    <w:p>
      <w:pPr>
        <w:spacing w:after="0"/>
        <w:ind w:left="0"/>
        <w:jc w:val="both"/>
      </w:pPr>
      <w:r>
        <w:rPr>
          <w:rFonts w:ascii="Times New Roman"/>
          <w:b w:val="false"/>
          <w:i w:val="false"/>
          <w:color w:val="000000"/>
          <w:sz w:val="28"/>
        </w:rPr>
        <w:t>
      10) Қазақстан Республикасы КО-да және оның пайдаланушылары қолданатын АКҚҚ-ға ҚР СТ 1073-2007 стандартының талаптарына сәйкес сәйкестік сертификатының көшірмесі.</w:t>
      </w:r>
    </w:p>
    <w:bookmarkStart w:name="z20" w:id="17"/>
    <w:p>
      <w:pPr>
        <w:spacing w:after="0"/>
        <w:ind w:left="0"/>
        <w:jc w:val="both"/>
      </w:pPr>
      <w:r>
        <w:rPr>
          <w:rFonts w:ascii="Times New Roman"/>
          <w:b w:val="false"/>
          <w:i w:val="false"/>
          <w:color w:val="000000"/>
          <w:sz w:val="28"/>
        </w:rPr>
        <w:t xml:space="preserve">
      6. Оператор ҚР СБҮТ КО тіркеу туралы өтінішті алған сәттен бастап 5 (бес) жұмыс күні ішінде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құжаттардың толықтығын тексереді.</w:t>
      </w:r>
    </w:p>
    <w:bookmarkEnd w:id="17"/>
    <w:p>
      <w:pPr>
        <w:spacing w:after="0"/>
        <w:ind w:left="0"/>
        <w:jc w:val="both"/>
      </w:pPr>
      <w:r>
        <w:rPr>
          <w:rFonts w:ascii="Times New Roman"/>
          <w:b w:val="false"/>
          <w:i w:val="false"/>
          <w:color w:val="000000"/>
          <w:sz w:val="28"/>
        </w:rPr>
        <w:t>
      Құжаттарды тексерудің нәтижесі бойынша оператор КО-ға ҚР СбҮТ тіркеу туралы қол қойылған келісімді (бұдан әрі – Тіркеу туралы келісім) екі данасын жібереді.</w:t>
      </w:r>
    </w:p>
    <w:bookmarkStart w:name="z21" w:id="18"/>
    <w:p>
      <w:pPr>
        <w:spacing w:after="0"/>
        <w:ind w:left="0"/>
        <w:jc w:val="both"/>
      </w:pPr>
      <w:r>
        <w:rPr>
          <w:rFonts w:ascii="Times New Roman"/>
          <w:b w:val="false"/>
          <w:i w:val="false"/>
          <w:color w:val="000000"/>
          <w:sz w:val="28"/>
        </w:rPr>
        <w:t>
      7. КО Тіркеу туралы келісімнің бір данасына қол қояды және операторға қайтарады.</w:t>
      </w:r>
    </w:p>
    <w:bookmarkEnd w:id="18"/>
    <w:bookmarkStart w:name="z22" w:id="19"/>
    <w:p>
      <w:pPr>
        <w:spacing w:after="0"/>
        <w:ind w:left="0"/>
        <w:jc w:val="both"/>
      </w:pPr>
      <w:r>
        <w:rPr>
          <w:rFonts w:ascii="Times New Roman"/>
          <w:b w:val="false"/>
          <w:i w:val="false"/>
          <w:color w:val="000000"/>
          <w:sz w:val="28"/>
        </w:rPr>
        <w:t xml:space="preserve">
      8. Операторға жазбаша дәлелді негіздемемен ұсынылған құжаттарды мынадай жағдайларда қайтарады: </w:t>
      </w:r>
    </w:p>
    <w:bookmarkEnd w:id="19"/>
    <w:p>
      <w:pPr>
        <w:spacing w:after="0"/>
        <w:ind w:left="0"/>
        <w:jc w:val="both"/>
      </w:pPr>
      <w:r>
        <w:rPr>
          <w:rFonts w:ascii="Times New Roman"/>
          <w:b w:val="false"/>
          <w:i w:val="false"/>
          <w:color w:val="000000"/>
          <w:sz w:val="28"/>
        </w:rPr>
        <w:t xml:space="preserve">
      1) КО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xml:space="preserve">
      2) КО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құжаттар ұсынбауы. </w:t>
      </w:r>
    </w:p>
    <w:bookmarkStart w:name="z23" w:id="20"/>
    <w:p>
      <w:pPr>
        <w:spacing w:after="0"/>
        <w:ind w:left="0"/>
        <w:jc w:val="both"/>
      </w:pPr>
      <w:r>
        <w:rPr>
          <w:rFonts w:ascii="Times New Roman"/>
          <w:b w:val="false"/>
          <w:i w:val="false"/>
          <w:color w:val="000000"/>
          <w:sz w:val="28"/>
        </w:rPr>
        <w:t xml:space="preserve">
      9.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 (шет мемлекеттің СбҮТ) ҚР СбҮТ-пен өзара іс-қимылды тоқтатуға өтініш беру арқылы ҚР СбҮТ-пен өзара іс-қимылды мынадай жағдайларда тоқтатады:</w:t>
      </w:r>
    </w:p>
    <w:bookmarkEnd w:id="20"/>
    <w:p>
      <w:pPr>
        <w:spacing w:after="0"/>
        <w:ind w:left="0"/>
        <w:jc w:val="both"/>
      </w:pPr>
      <w:r>
        <w:rPr>
          <w:rFonts w:ascii="Times New Roman"/>
          <w:b w:val="false"/>
          <w:i w:val="false"/>
          <w:color w:val="000000"/>
          <w:sz w:val="28"/>
        </w:rPr>
        <w:t>
      1) КО қызметін 20 (жиырма) жұмыс күні ішінде операторды өз қызметінің тоқтатылғаны туралы хабардар ету арқылы тоқтату;</w:t>
      </w:r>
    </w:p>
    <w:p>
      <w:pPr>
        <w:spacing w:after="0"/>
        <w:ind w:left="0"/>
        <w:jc w:val="both"/>
      </w:pPr>
      <w:r>
        <w:rPr>
          <w:rFonts w:ascii="Times New Roman"/>
          <w:b w:val="false"/>
          <w:i w:val="false"/>
          <w:color w:val="000000"/>
          <w:sz w:val="28"/>
        </w:rPr>
        <w:t>
      2) КТКТ жариялауда айына 2 (екі) реттен артық кідірістер;</w:t>
      </w:r>
    </w:p>
    <w:p>
      <w:pPr>
        <w:spacing w:after="0"/>
        <w:ind w:left="0"/>
        <w:jc w:val="both"/>
      </w:pPr>
      <w:r>
        <w:rPr>
          <w:rFonts w:ascii="Times New Roman"/>
          <w:b w:val="false"/>
          <w:i w:val="false"/>
          <w:color w:val="000000"/>
          <w:sz w:val="28"/>
        </w:rPr>
        <w:t>
      3) тіркеу туралы келісімнің талаптарының орындалмауы.</w:t>
      </w:r>
    </w:p>
    <w:bookmarkStart w:name="z24" w:id="21"/>
    <w:p>
      <w:pPr>
        <w:spacing w:after="0"/>
        <w:ind w:left="0"/>
        <w:jc w:val="left"/>
      </w:pPr>
      <w:r>
        <w:rPr>
          <w:rFonts w:ascii="Times New Roman"/>
          <w:b/>
          <w:i w:val="false"/>
          <w:color w:val="000000"/>
        </w:rPr>
        <w:t xml:space="preserve"> 3-тарау. Шет мемлекеттің сенім білдірілген үшінші тараптарының Қазақстан Республикасының сенім білдірілген үшінші тарапымен өзара іс-қимылын тіркеу және тоқтату тәртібі</w:t>
      </w:r>
    </w:p>
    <w:bookmarkEnd w:id="21"/>
    <w:bookmarkStart w:name="z25" w:id="22"/>
    <w:p>
      <w:pPr>
        <w:spacing w:after="0"/>
        <w:ind w:left="0"/>
        <w:jc w:val="both"/>
      </w:pPr>
      <w:r>
        <w:rPr>
          <w:rFonts w:ascii="Times New Roman"/>
          <w:b w:val="false"/>
          <w:i w:val="false"/>
          <w:color w:val="000000"/>
          <w:sz w:val="28"/>
        </w:rPr>
        <w:t>
      10. Шетелдік ЭЦҚ мен шетелдік тіркеу куәлігін ЭЦҚ-мен және Қазақстан Республикасының КО берген тіркеу куәлігімен бірдей тану мақсатында оператор мынадай талаптарға сәйкес келген кезде шет мемлекеттің СбҮТ-ін тіркеуді жүзеге асырады:</w:t>
      </w:r>
    </w:p>
    <w:bookmarkEnd w:id="22"/>
    <w:p>
      <w:pPr>
        <w:spacing w:after="0"/>
        <w:ind w:left="0"/>
        <w:jc w:val="both"/>
      </w:pPr>
      <w:r>
        <w:rPr>
          <w:rFonts w:ascii="Times New Roman"/>
          <w:b w:val="false"/>
          <w:i w:val="false"/>
          <w:color w:val="000000"/>
          <w:sz w:val="28"/>
        </w:rPr>
        <w:t>
      1) шет мемлекеттің СбҮТ негізгі және (немесе) аралық тіркеу куәлігі X. 509 (3-нұсқасы) стандартының талаптарына сәйкес келеді;</w:t>
      </w:r>
    </w:p>
    <w:p>
      <w:pPr>
        <w:spacing w:after="0"/>
        <w:ind w:left="0"/>
        <w:jc w:val="both"/>
      </w:pPr>
      <w:r>
        <w:rPr>
          <w:rFonts w:ascii="Times New Roman"/>
          <w:b w:val="false"/>
          <w:i w:val="false"/>
          <w:color w:val="000000"/>
          <w:sz w:val="28"/>
        </w:rPr>
        <w:t>
      2) шет мемлекеттің СбҮТ КТКТ немесе шет мемлекеттің СбҮТ тіркеу куәлігін берген КО Интернетте тіркелген мекенжай бойынша қолжетімді, ол шет мемлекеттің СбҮТ нормативтік-техникалық құжаттарында бекітілген;</w:t>
      </w:r>
    </w:p>
    <w:p>
      <w:pPr>
        <w:spacing w:after="0"/>
        <w:ind w:left="0"/>
        <w:jc w:val="both"/>
      </w:pPr>
      <w:r>
        <w:rPr>
          <w:rFonts w:ascii="Times New Roman"/>
          <w:b w:val="false"/>
          <w:i w:val="false"/>
          <w:color w:val="000000"/>
          <w:sz w:val="28"/>
        </w:rPr>
        <w:t>
      3) шет мемлекеттің СбҮТ шет мемлекеттің тиісті стандарттарының талаптарына сәйкес сәйкестік сертификаты бар АКҚҚ-ны пайдаланады.</w:t>
      </w:r>
    </w:p>
    <w:bookmarkStart w:name="z26" w:id="23"/>
    <w:p>
      <w:pPr>
        <w:spacing w:after="0"/>
        <w:ind w:left="0"/>
        <w:jc w:val="both"/>
      </w:pPr>
      <w:r>
        <w:rPr>
          <w:rFonts w:ascii="Times New Roman"/>
          <w:b w:val="false"/>
          <w:i w:val="false"/>
          <w:color w:val="000000"/>
          <w:sz w:val="28"/>
        </w:rPr>
        <w:t>
      11. Шет мемлекеттің СбҮТ тіркеу үшін операторға мынадай құжаттарды ұсынады: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ҚР СбҮТ-те шет мемлекеттің СбҮТ-ін тіркеуге өтініш;</w:t>
      </w:r>
    </w:p>
    <w:p>
      <w:pPr>
        <w:spacing w:after="0"/>
        <w:ind w:left="0"/>
        <w:jc w:val="both"/>
      </w:pPr>
      <w:r>
        <w:rPr>
          <w:rFonts w:ascii="Times New Roman"/>
          <w:b w:val="false"/>
          <w:i w:val="false"/>
          <w:color w:val="000000"/>
          <w:sz w:val="28"/>
        </w:rPr>
        <w:t>
      2) заңдастырылған үзінді;</w:t>
      </w:r>
    </w:p>
    <w:p>
      <w:pPr>
        <w:spacing w:after="0"/>
        <w:ind w:left="0"/>
        <w:jc w:val="both"/>
      </w:pPr>
      <w:r>
        <w:rPr>
          <w:rFonts w:ascii="Times New Roman"/>
          <w:b w:val="false"/>
          <w:i w:val="false"/>
          <w:color w:val="000000"/>
          <w:sz w:val="28"/>
        </w:rPr>
        <w:t>
      3) еркін таратылмай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w:t>
      </w:r>
    </w:p>
    <w:p>
      <w:pPr>
        <w:spacing w:after="0"/>
        <w:ind w:left="0"/>
        <w:jc w:val="both"/>
      </w:pPr>
      <w:r>
        <w:rPr>
          <w:rFonts w:ascii="Times New Roman"/>
          <w:b w:val="false"/>
          <w:i w:val="false"/>
          <w:color w:val="000000"/>
          <w:sz w:val="28"/>
        </w:rPr>
        <w:t>
      4) шет мемлекеттің тиісті стандарттарының талаптарына сәйкес пайдаланылатын АКҚҚ-ға сәйкестік сертификатының көшірмесі;</w:t>
      </w:r>
    </w:p>
    <w:p>
      <w:pPr>
        <w:spacing w:after="0"/>
        <w:ind w:left="0"/>
        <w:jc w:val="both"/>
      </w:pPr>
      <w:r>
        <w:rPr>
          <w:rFonts w:ascii="Times New Roman"/>
          <w:b w:val="false"/>
          <w:i w:val="false"/>
          <w:color w:val="000000"/>
          <w:sz w:val="28"/>
        </w:rPr>
        <w:t>
      5) шет мемлекеттің СбҮТ-і мен ҚР СбҮТ-інің үйлесімділік хаттамасы;</w:t>
      </w:r>
    </w:p>
    <w:p>
      <w:pPr>
        <w:spacing w:after="0"/>
        <w:ind w:left="0"/>
        <w:jc w:val="both"/>
      </w:pPr>
      <w:r>
        <w:rPr>
          <w:rFonts w:ascii="Times New Roman"/>
          <w:b w:val="false"/>
          <w:i w:val="false"/>
          <w:color w:val="000000"/>
          <w:sz w:val="28"/>
        </w:rPr>
        <w:t>
      6) шет мемлекеттің СбҮТ-інің негізгі және (немесе) аралық тіркеу куәлігі;</w:t>
      </w:r>
    </w:p>
    <w:p>
      <w:pPr>
        <w:spacing w:after="0"/>
        <w:ind w:left="0"/>
        <w:jc w:val="both"/>
      </w:pPr>
      <w:r>
        <w:rPr>
          <w:rFonts w:ascii="Times New Roman"/>
          <w:b w:val="false"/>
          <w:i w:val="false"/>
          <w:color w:val="000000"/>
          <w:sz w:val="28"/>
        </w:rPr>
        <w:t xml:space="preserve">
      7) DUNS нөмірі; </w:t>
      </w:r>
    </w:p>
    <w:p>
      <w:pPr>
        <w:spacing w:after="0"/>
        <w:ind w:left="0"/>
        <w:jc w:val="both"/>
      </w:pPr>
      <w:r>
        <w:rPr>
          <w:rFonts w:ascii="Times New Roman"/>
          <w:b w:val="false"/>
          <w:i w:val="false"/>
          <w:color w:val="000000"/>
          <w:sz w:val="28"/>
        </w:rPr>
        <w:t>
      8) шет мемлекеттің СбҮТ қызметі регламентінің (қағидаларының) көшірмесі.</w:t>
      </w:r>
    </w:p>
    <w:bookmarkStart w:name="z27" w:id="24"/>
    <w:p>
      <w:pPr>
        <w:spacing w:after="0"/>
        <w:ind w:left="0"/>
        <w:jc w:val="both"/>
      </w:pPr>
      <w:r>
        <w:rPr>
          <w:rFonts w:ascii="Times New Roman"/>
          <w:b w:val="false"/>
          <w:i w:val="false"/>
          <w:color w:val="000000"/>
          <w:sz w:val="28"/>
        </w:rPr>
        <w:t xml:space="preserve">
      12. Оператор ҚР СбҮТ-те шет мемлекеттің СбҮТ-ін тіркеуге өтінішті алған сәттен бастап 5 (бес)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толықтығын тексереді.</w:t>
      </w:r>
    </w:p>
    <w:bookmarkEnd w:id="24"/>
    <w:p>
      <w:pPr>
        <w:spacing w:after="0"/>
        <w:ind w:left="0"/>
        <w:jc w:val="both"/>
      </w:pPr>
      <w:r>
        <w:rPr>
          <w:rFonts w:ascii="Times New Roman"/>
          <w:b w:val="false"/>
          <w:i w:val="false"/>
          <w:color w:val="000000"/>
          <w:sz w:val="28"/>
        </w:rPr>
        <w:t>
      Құжаттарды тексеру нәтижелері бойынша оператор шет мемлекеттің СбҮТ-ге КО пайдаланушыларының ЭЦҚ-сын өзара тексеру туралы қол қойылған келісімді (бұдан әрі – Өзара тексеру туралы келісім) екі данада жібереді.</w:t>
      </w:r>
    </w:p>
    <w:p>
      <w:pPr>
        <w:spacing w:after="0"/>
        <w:ind w:left="0"/>
        <w:jc w:val="both"/>
      </w:pPr>
      <w:r>
        <w:rPr>
          <w:rFonts w:ascii="Times New Roman"/>
          <w:b w:val="false"/>
          <w:i w:val="false"/>
          <w:color w:val="000000"/>
          <w:sz w:val="28"/>
        </w:rPr>
        <w:t>
      Шет мемлекеттің СбҮТ-і Өзара тексеру туралы келісімге қол қояды және оның бір данасын операторға қайтарады.</w:t>
      </w:r>
    </w:p>
    <w:p>
      <w:pPr>
        <w:spacing w:after="0"/>
        <w:ind w:left="0"/>
        <w:jc w:val="both"/>
      </w:pPr>
      <w:r>
        <w:rPr>
          <w:rFonts w:ascii="Times New Roman"/>
          <w:b w:val="false"/>
          <w:i w:val="false"/>
          <w:color w:val="000000"/>
          <w:sz w:val="28"/>
        </w:rPr>
        <w:t>
      ҚР СбҮТ Өзара тексеру туралы қол қойылған келісімді алғаннан кейін шет мемлекеттің СбҮТ-ін тіркейді.</w:t>
      </w:r>
    </w:p>
    <w:bookmarkStart w:name="z28" w:id="25"/>
    <w:p>
      <w:pPr>
        <w:spacing w:after="0"/>
        <w:ind w:left="0"/>
        <w:jc w:val="both"/>
      </w:pPr>
      <w:r>
        <w:rPr>
          <w:rFonts w:ascii="Times New Roman"/>
          <w:b w:val="false"/>
          <w:i w:val="false"/>
          <w:color w:val="000000"/>
          <w:sz w:val="28"/>
        </w:rPr>
        <w:t xml:space="preserve">
      13. Оператор мынадай: </w:t>
      </w:r>
    </w:p>
    <w:bookmarkEnd w:id="25"/>
    <w:p>
      <w:pPr>
        <w:spacing w:after="0"/>
        <w:ind w:left="0"/>
        <w:jc w:val="both"/>
      </w:pPr>
      <w:r>
        <w:rPr>
          <w:rFonts w:ascii="Times New Roman"/>
          <w:b w:val="false"/>
          <w:i w:val="false"/>
          <w:color w:val="000000"/>
          <w:sz w:val="28"/>
        </w:rPr>
        <w:t xml:space="preserve">
      1) шет мемлекеттің СбҮТ-і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келмеуі; </w:t>
      </w:r>
    </w:p>
    <w:p>
      <w:pPr>
        <w:spacing w:after="0"/>
        <w:ind w:left="0"/>
        <w:jc w:val="both"/>
      </w:pPr>
      <w:r>
        <w:rPr>
          <w:rFonts w:ascii="Times New Roman"/>
          <w:b w:val="false"/>
          <w:i w:val="false"/>
          <w:color w:val="000000"/>
          <w:sz w:val="28"/>
        </w:rPr>
        <w:t xml:space="preserve">
      2) шет мемлекеттің СбҮТ-і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ұсынбаса не дұрыс емес мәліметтер ұсынуы жағдайларында тіркеуден бас тартады және ұсынылған құжаттарды жазбаша дәлелді негіздемемен қайтарады.</w:t>
      </w:r>
    </w:p>
    <w:bookmarkStart w:name="z29" w:id="26"/>
    <w:p>
      <w:pPr>
        <w:spacing w:after="0"/>
        <w:ind w:left="0"/>
        <w:jc w:val="both"/>
      </w:pPr>
      <w:r>
        <w:rPr>
          <w:rFonts w:ascii="Times New Roman"/>
          <w:b w:val="false"/>
          <w:i w:val="false"/>
          <w:color w:val="000000"/>
          <w:sz w:val="28"/>
        </w:rPr>
        <w:t xml:space="preserve">
      14. Шет мемлекеттің СбҮТ-і операторға КО (шет мемлекеттің СбҮТ) ҚР СбҮТ-імен өзара іс-қимылды тоқтатуға өтініш беру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мынадай жағдайларда ҚР СбҮТ-імен өзара іс-қимылды тоқтатады:</w:t>
      </w:r>
    </w:p>
    <w:bookmarkEnd w:id="26"/>
    <w:p>
      <w:pPr>
        <w:spacing w:after="0"/>
        <w:ind w:left="0"/>
        <w:jc w:val="both"/>
      </w:pPr>
      <w:r>
        <w:rPr>
          <w:rFonts w:ascii="Times New Roman"/>
          <w:b w:val="false"/>
          <w:i w:val="false"/>
          <w:color w:val="000000"/>
          <w:sz w:val="28"/>
        </w:rPr>
        <w:t>
      1) 20 (жиырма) жұмыс күні ішінде өз қызметінің тоқтатылғаны туралы операторды хабардар ету арқылы шет мемлекеттің СбҮТ қызметін тоқтату;</w:t>
      </w:r>
    </w:p>
    <w:p>
      <w:pPr>
        <w:spacing w:after="0"/>
        <w:ind w:left="0"/>
        <w:jc w:val="both"/>
      </w:pPr>
      <w:r>
        <w:rPr>
          <w:rFonts w:ascii="Times New Roman"/>
          <w:b w:val="false"/>
          <w:i w:val="false"/>
          <w:color w:val="000000"/>
          <w:sz w:val="28"/>
        </w:rPr>
        <w:t>
      2) КТКТ жариялауда айына 2 (екі) реттен артық кідірістер;</w:t>
      </w:r>
    </w:p>
    <w:p>
      <w:pPr>
        <w:spacing w:after="0"/>
        <w:ind w:left="0"/>
        <w:jc w:val="both"/>
      </w:pPr>
      <w:r>
        <w:rPr>
          <w:rFonts w:ascii="Times New Roman"/>
          <w:b w:val="false"/>
          <w:i w:val="false"/>
          <w:color w:val="000000"/>
          <w:sz w:val="28"/>
        </w:rPr>
        <w:t>
      3) Өзара тексеру туралы келісімнің шарттары орындалмаған жағдайларда тоқтатылады.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мемлекеттердің</w:t>
            </w:r>
            <w:r>
              <w:br/>
            </w:r>
            <w:r>
              <w:rPr>
                <w:rFonts w:ascii="Times New Roman"/>
                <w:b w:val="false"/>
                <w:i w:val="false"/>
                <w:color w:val="000000"/>
                <w:sz w:val="20"/>
              </w:rPr>
              <w:t xml:space="preserve">куәландырушы </w:t>
            </w:r>
            <w:r>
              <w:br/>
            </w:r>
            <w:r>
              <w:rPr>
                <w:rFonts w:ascii="Times New Roman"/>
                <w:b w:val="false"/>
                <w:i w:val="false"/>
                <w:color w:val="000000"/>
                <w:sz w:val="20"/>
              </w:rPr>
              <w:t xml:space="preserve">орталықтарының, сенім </w:t>
            </w:r>
            <w:r>
              <w:br/>
            </w:r>
            <w:r>
              <w:rPr>
                <w:rFonts w:ascii="Times New Roman"/>
                <w:b w:val="false"/>
                <w:i w:val="false"/>
                <w:color w:val="000000"/>
                <w:sz w:val="20"/>
              </w:rPr>
              <w:t>білдірілген үшінші</w:t>
            </w:r>
            <w:r>
              <w:br/>
            </w:r>
            <w:r>
              <w:rPr>
                <w:rFonts w:ascii="Times New Roman"/>
                <w:b w:val="false"/>
                <w:i w:val="false"/>
                <w:color w:val="000000"/>
                <w:sz w:val="20"/>
              </w:rPr>
              <w:t xml:space="preserve">тараптарының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сенім білдірілген үшінші </w:t>
            </w:r>
            <w:r>
              <w:br/>
            </w:r>
            <w:r>
              <w:rPr>
                <w:rFonts w:ascii="Times New Roman"/>
                <w:b w:val="false"/>
                <w:i w:val="false"/>
                <w:color w:val="000000"/>
                <w:sz w:val="20"/>
              </w:rPr>
              <w:t xml:space="preserve">тарапымен өзара іс-қимылын </w:t>
            </w:r>
            <w:r>
              <w:br/>
            </w:r>
            <w:r>
              <w:rPr>
                <w:rFonts w:ascii="Times New Roman"/>
                <w:b w:val="false"/>
                <w:i w:val="false"/>
                <w:color w:val="000000"/>
                <w:sz w:val="20"/>
              </w:rPr>
              <w:t xml:space="preserve">тіркеу және тоқтату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Қазақстан Республикасының сенім білдірілген үшінші тарапына КО (шет мемлекеттің сенім білдірілген үшінші тарапының) тіркеуге өтініш</w:t>
      </w:r>
    </w:p>
    <w:bookmarkEnd w:id="27"/>
    <w:p>
      <w:pPr>
        <w:spacing w:after="0"/>
        <w:ind w:left="0"/>
        <w:jc w:val="both"/>
      </w:pPr>
      <w:r>
        <w:rPr>
          <w:rFonts w:ascii="Times New Roman"/>
          <w:b w:val="false"/>
          <w:i w:val="false"/>
          <w:color w:val="000000"/>
          <w:sz w:val="28"/>
        </w:rPr>
        <w:t xml:space="preserve">
      Ұйым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сенім білдірілген үшінші тарапы жүйесінде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(қандай мақсатта)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(КО не шет мемлекеттің сенім білдірген үшінші тарапының атауы)</w:t>
      </w:r>
    </w:p>
    <w:p>
      <w:pPr>
        <w:spacing w:after="0"/>
        <w:ind w:left="0"/>
        <w:jc w:val="both"/>
      </w:pPr>
      <w:r>
        <w:rPr>
          <w:rFonts w:ascii="Times New Roman"/>
          <w:b w:val="false"/>
          <w:i w:val="false"/>
          <w:color w:val="000000"/>
          <w:sz w:val="28"/>
        </w:rPr>
        <w:t xml:space="preserve">
      тіркеуді сұраймын.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Өтініш беруші өтінішке қоса берілетін құжаттардың (ақпараттың) </w:t>
      </w:r>
    </w:p>
    <w:p>
      <w:pPr>
        <w:spacing w:after="0"/>
        <w:ind w:left="0"/>
        <w:jc w:val="both"/>
      </w:pPr>
      <w:r>
        <w:rPr>
          <w:rFonts w:ascii="Times New Roman"/>
          <w:b w:val="false"/>
          <w:i w:val="false"/>
          <w:color w:val="000000"/>
          <w:sz w:val="28"/>
        </w:rPr>
        <w:t xml:space="preserve">
      дұрыстығына толық жауап береді. </w:t>
      </w:r>
    </w:p>
    <w:p>
      <w:pPr>
        <w:spacing w:after="0"/>
        <w:ind w:left="0"/>
        <w:jc w:val="both"/>
      </w:pPr>
      <w:r>
        <w:rPr>
          <w:rFonts w:ascii="Times New Roman"/>
          <w:b w:val="false"/>
          <w:i w:val="false"/>
          <w:color w:val="000000"/>
          <w:sz w:val="28"/>
        </w:rPr>
        <w:t xml:space="preserve">
      Күні 20___ жылғы "___"__________ </w:t>
      </w:r>
    </w:p>
    <w:p>
      <w:pPr>
        <w:spacing w:after="0"/>
        <w:ind w:left="0"/>
        <w:jc w:val="both"/>
      </w:pPr>
      <w:r>
        <w:rPr>
          <w:rFonts w:ascii="Times New Roman"/>
          <w:b w:val="false"/>
          <w:i w:val="false"/>
          <w:color w:val="000000"/>
          <w:sz w:val="28"/>
        </w:rPr>
        <w:t xml:space="preserve">
      Басшы _____________ ______________ </w:t>
      </w:r>
    </w:p>
    <w:p>
      <w:pPr>
        <w:spacing w:after="0"/>
        <w:ind w:left="0"/>
        <w:jc w:val="both"/>
      </w:pPr>
      <w:r>
        <w:rPr>
          <w:rFonts w:ascii="Times New Roman"/>
          <w:b w:val="false"/>
          <w:i w:val="false"/>
          <w:color w:val="000000"/>
          <w:sz w:val="28"/>
        </w:rPr>
        <w:t>
      М. О. (бар болған кезде)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мемлекеттердің</w:t>
            </w:r>
            <w:r>
              <w:br/>
            </w:r>
            <w:r>
              <w:rPr>
                <w:rFonts w:ascii="Times New Roman"/>
                <w:b w:val="false"/>
                <w:i w:val="false"/>
                <w:color w:val="000000"/>
                <w:sz w:val="20"/>
              </w:rPr>
              <w:t xml:space="preserve">куәландырушы </w:t>
            </w:r>
            <w:r>
              <w:br/>
            </w:r>
            <w:r>
              <w:rPr>
                <w:rFonts w:ascii="Times New Roman"/>
                <w:b w:val="false"/>
                <w:i w:val="false"/>
                <w:color w:val="000000"/>
                <w:sz w:val="20"/>
              </w:rPr>
              <w:t>орталықтарының,</w:t>
            </w:r>
            <w:r>
              <w:br/>
            </w:r>
            <w:r>
              <w:rPr>
                <w:rFonts w:ascii="Times New Roman"/>
                <w:b w:val="false"/>
                <w:i w:val="false"/>
                <w:color w:val="000000"/>
                <w:sz w:val="20"/>
              </w:rPr>
              <w:t>сенім білдірілген үшінші</w:t>
            </w:r>
            <w:r>
              <w:br/>
            </w:r>
            <w:r>
              <w:rPr>
                <w:rFonts w:ascii="Times New Roman"/>
                <w:b w:val="false"/>
                <w:i w:val="false"/>
                <w:color w:val="000000"/>
                <w:sz w:val="20"/>
              </w:rPr>
              <w:t xml:space="preserve">тараптарының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сенім білдірілген үшінші </w:t>
            </w:r>
            <w:r>
              <w:br/>
            </w:r>
            <w:r>
              <w:rPr>
                <w:rFonts w:ascii="Times New Roman"/>
                <w:b w:val="false"/>
                <w:i w:val="false"/>
                <w:color w:val="000000"/>
                <w:sz w:val="20"/>
              </w:rPr>
              <w:t xml:space="preserve">тарапымен өзара іс-қимылын </w:t>
            </w:r>
            <w:r>
              <w:br/>
            </w:r>
            <w:r>
              <w:rPr>
                <w:rFonts w:ascii="Times New Roman"/>
                <w:b w:val="false"/>
                <w:i w:val="false"/>
                <w:color w:val="000000"/>
                <w:sz w:val="20"/>
              </w:rPr>
              <w:t xml:space="preserve">тіркеу және тоқтату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8"/>
    <w:p>
      <w:pPr>
        <w:spacing w:after="0"/>
        <w:ind w:left="0"/>
        <w:jc w:val="left"/>
      </w:pPr>
      <w:r>
        <w:rPr>
          <w:rFonts w:ascii="Times New Roman"/>
          <w:b/>
          <w:i w:val="false"/>
          <w:color w:val="000000"/>
        </w:rPr>
        <w:t xml:space="preserve"> Қазақстан Республикасының сенім білдірілген үшінші тарапымен КО-ның (шет мемлекеттің сенім білдірілген үшінші тарапының) өзара іс-қимылын тоқтатуға өтініш</w:t>
      </w:r>
    </w:p>
    <w:bookmarkEnd w:id="28"/>
    <w:p>
      <w:pPr>
        <w:spacing w:after="0"/>
        <w:ind w:left="0"/>
        <w:jc w:val="both"/>
      </w:pPr>
      <w:r>
        <w:rPr>
          <w:rFonts w:ascii="Times New Roman"/>
          <w:b w:val="false"/>
          <w:i w:val="false"/>
          <w:color w:val="000000"/>
          <w:sz w:val="28"/>
        </w:rPr>
        <w:t xml:space="preserve">
      Ұйым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сенім білдірілген үшінші тарапының жүйесінде тіркелген </w:t>
      </w:r>
    </w:p>
    <w:p>
      <w:pPr>
        <w:spacing w:after="0"/>
        <w:ind w:left="0"/>
        <w:jc w:val="both"/>
      </w:pPr>
      <w:r>
        <w:rPr>
          <w:rFonts w:ascii="Times New Roman"/>
          <w:b w:val="false"/>
          <w:i w:val="false"/>
          <w:color w:val="000000"/>
          <w:sz w:val="28"/>
        </w:rPr>
        <w:t xml:space="preserve">
      КО (шет мемлекеттің сенім білдірілген үшінші тарапы) ретінде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(КО не сенім білдірілген үшінші тұлғаның атауы)</w:t>
      </w:r>
    </w:p>
    <w:p>
      <w:pPr>
        <w:spacing w:after="0"/>
        <w:ind w:left="0"/>
        <w:jc w:val="both"/>
      </w:pPr>
      <w:r>
        <w:rPr>
          <w:rFonts w:ascii="Times New Roman"/>
          <w:b w:val="false"/>
          <w:i w:val="false"/>
          <w:color w:val="000000"/>
          <w:sz w:val="28"/>
        </w:rPr>
        <w:t>
      алып тастауды сұраймын.</w:t>
      </w:r>
    </w:p>
    <w:p>
      <w:pPr>
        <w:spacing w:after="0"/>
        <w:ind w:left="0"/>
        <w:jc w:val="both"/>
      </w:pPr>
      <w:r>
        <w:rPr>
          <w:rFonts w:ascii="Times New Roman"/>
          <w:b w:val="false"/>
          <w:i w:val="false"/>
          <w:color w:val="000000"/>
          <w:sz w:val="28"/>
        </w:rPr>
        <w:t xml:space="preserve">
      Күні 20___ жылғы "___"__________ </w:t>
      </w:r>
    </w:p>
    <w:p>
      <w:pPr>
        <w:spacing w:after="0"/>
        <w:ind w:left="0"/>
        <w:jc w:val="both"/>
      </w:pPr>
      <w:r>
        <w:rPr>
          <w:rFonts w:ascii="Times New Roman"/>
          <w:b w:val="false"/>
          <w:i w:val="false"/>
          <w:color w:val="000000"/>
          <w:sz w:val="28"/>
        </w:rPr>
        <w:t xml:space="preserve">
      Басшы _____________ ______________ </w:t>
      </w:r>
    </w:p>
    <w:p>
      <w:pPr>
        <w:spacing w:after="0"/>
        <w:ind w:left="0"/>
        <w:jc w:val="both"/>
      </w:pPr>
      <w:r>
        <w:rPr>
          <w:rFonts w:ascii="Times New Roman"/>
          <w:b w:val="false"/>
          <w:i w:val="false"/>
          <w:color w:val="000000"/>
          <w:sz w:val="28"/>
        </w:rPr>
        <w:t>
      М. О. (бар болған кезде) (қолы) (аты,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