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0af4" w14:textId="9d20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13 қазандағы № 704 және Қазақстан Республикасы Ұлттық экономика министрінің 2020 жылғы 13 қазандағы № 78 бірлескен бұйрығы. Қазақстан Республикасының Әділет министрлігінде 2020 жылғы 16 қазанда № 21447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17655 болып тіркелген, Қазақстан Республикасы нормативтік құқықтық актілерінің эталондық бақылау банкінде 2018 жылғы 7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бұрықпен бекітілген Күзет қызметін мемлекеттік бақылау бойынша тәуекел дәрежесін бағалаудың субъективтік </w:t>
      </w:r>
      <w:r>
        <w:rPr>
          <w:rFonts w:ascii="Times New Roman"/>
          <w:b w:val="false"/>
          <w:i w:val="false"/>
          <w:color w:val="000000"/>
          <w:sz w:val="28"/>
        </w:rPr>
        <w:t>өлшемшарттарында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7-жол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9497"/>
        <w:gridCol w:w="862"/>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басшысында психикалық денсаулық саласында медициналық көмек көрсететін ұйымдарының есебінде тұрмайтындығы фактісін растайтын құжаттың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20-жол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8736"/>
        <w:gridCol w:w="793"/>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жұмыскерлерінде психикалық денсаулық саласында медициналық көмек көрсететін ұйымдарының есебінде тұрмайтындығы фактісін растайтын құжаттың болуы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47-жол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8874"/>
        <w:gridCol w:w="763"/>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басшысында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60-жол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8874"/>
        <w:gridCol w:w="763"/>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жұмыскерлерінде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көрсетілген бұрықпен бекітілген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мемлекеттік бақылау бойынша тәуекел дәрежесін бағалаудың субъективті </w:t>
      </w:r>
      <w:r>
        <w:rPr>
          <w:rFonts w:ascii="Times New Roman"/>
          <w:b w:val="false"/>
          <w:i w:val="false"/>
          <w:color w:val="000000"/>
          <w:sz w:val="28"/>
        </w:rPr>
        <w:t>өлшемшарттарында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реттік нөмірі 7-жол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127"/>
        <w:gridCol w:w="361"/>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лауазымын атқаратын жұмыскерлерді даярлау және біліктілігін арттыру жөніндегі мамандандырылған оқу орталықтарының (бұдан әрі - МОО) және олардың филиалдарының құрылтайшыларында (қатысушылары), басшыларында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реттік нөмірі 20-жол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0735"/>
        <w:gridCol w:w="349"/>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лауазымын атқаратын жұмыскерлерді даярлау және біліктілігін арттыру жөніндегі мамандандырылған оқу орталықтарының (бұдан әрі - МОО) және олардың филиалдарының құрылтайшыларында (қатысушылары), басшыларында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көрсетілген бұрықпен бекітілген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бағалаудың субъективті </w:t>
      </w:r>
      <w:r>
        <w:rPr>
          <w:rFonts w:ascii="Times New Roman"/>
          <w:b w:val="false"/>
          <w:i w:val="false"/>
          <w:color w:val="000000"/>
          <w:sz w:val="28"/>
        </w:rPr>
        <w:t>өлшемшарттарында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реттік нөмірі 4-жол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9368"/>
        <w:gridCol w:w="902"/>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реттік нөмірі 8-жол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9368"/>
        <w:gridCol w:w="902"/>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реттік нөмірі 14-жол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0023"/>
        <w:gridCol w:w="50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реттік нөмірі 20-жол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8586"/>
        <w:gridCol w:w="827"/>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реттік нөмірі 24-жол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8586"/>
        <w:gridCol w:w="827"/>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реттік нөмірі 30-жол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0023"/>
        <w:gridCol w:w="50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көрсетілген бұрықпен бекітілген Күзет қызметін мемлекеттік бақылау бойынша тексеру </w:t>
      </w:r>
      <w:r>
        <w:rPr>
          <w:rFonts w:ascii="Times New Roman"/>
          <w:b w:val="false"/>
          <w:i w:val="false"/>
          <w:color w:val="000000"/>
          <w:sz w:val="28"/>
        </w:rPr>
        <w:t>парағында</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реттік нөмірі 5-жол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8886"/>
        <w:gridCol w:w="399"/>
        <w:gridCol w:w="399"/>
        <w:gridCol w:w="400"/>
        <w:gridCol w:w="400"/>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басшысында психикалық денсаулық саласында медициналық көмек көрсететін ұйымдарының есебінде тұрмайтындығы фактісін растайтын құжаттың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реттік нөмірі 18-жол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8755"/>
        <w:gridCol w:w="320"/>
        <w:gridCol w:w="321"/>
        <w:gridCol w:w="321"/>
        <w:gridCol w:w="321"/>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жұмыскерлерінде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көрсетілген бұрықпен бекітілген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қызметіне мемлекеттік бақылау жасау бойынша тексеру </w:t>
      </w:r>
      <w:r>
        <w:rPr>
          <w:rFonts w:ascii="Times New Roman"/>
          <w:b w:val="false"/>
          <w:i w:val="false"/>
          <w:color w:val="000000"/>
          <w:sz w:val="28"/>
        </w:rPr>
        <w:t>парағында</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реттік нөмірі 5-жол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0815"/>
        <w:gridCol w:w="173"/>
        <w:gridCol w:w="174"/>
        <w:gridCol w:w="174"/>
        <w:gridCol w:w="174"/>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(бұдан әрі - МОО) және олардың филиалдарының құрылтайшыларында (қатысушылары), басшыларында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көрсетілген бұрықпен бекітілген Күзет сигнализациясы құралдарын монтаждау, ретке келтіру және техникалық қызмет көрсету жөніндегі қызметті мемлекеттік бақылау бойынша тексеру </w:t>
      </w:r>
      <w:r>
        <w:rPr>
          <w:rFonts w:ascii="Times New Roman"/>
          <w:b w:val="false"/>
          <w:i w:val="false"/>
          <w:color w:val="000000"/>
          <w:sz w:val="28"/>
        </w:rPr>
        <w:t>парағында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реттік нөмірі 4-жол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8739"/>
        <w:gridCol w:w="416"/>
        <w:gridCol w:w="417"/>
        <w:gridCol w:w="417"/>
        <w:gridCol w:w="417"/>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реттік нөмірі 8-жол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8739"/>
        <w:gridCol w:w="416"/>
        <w:gridCol w:w="417"/>
        <w:gridCol w:w="417"/>
        <w:gridCol w:w="417"/>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реттік нөмірі 14-жол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9634"/>
        <w:gridCol w:w="241"/>
        <w:gridCol w:w="241"/>
        <w:gridCol w:w="241"/>
        <w:gridCol w:w="24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психикалық денсаулық саласында медициналық көмек көрсететін ұйымдарының есебінде тұрмайтындығы фактісін растайтын медициналық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26"/>
    <w:bookmarkStart w:name="z28"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
    <w:bookmarkStart w:name="z29" w:id="2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28"/>
    <w:bookmarkStart w:name="z30" w:id="2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9"/>
    <w:bookmarkStart w:name="z31" w:id="3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0"/>
    <w:bookmarkStart w:name="z32"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