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cf52" w14:textId="d80c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Көтерме-тарату орталықтарына қойылатын талаптарды бекіту және "Ішкі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14 қазандағы № 222-НҚ бұйрығы. Қазақстан Республикасының Әділет министрлігінде 2020 жылғы 20 қазанда № 21456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7-бабының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Көтерме-тарату орталықтарына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2015 жылғы 28 қыркүйекте "Әділет" ақпараттық-құқықтық жүйесінде жарияланған)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12), 23), 49), 57) және 58) тармақшалары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және </w:t>
      </w:r>
      <w:r>
        <w:rPr>
          <w:rFonts w:ascii="Times New Roman"/>
          <w:b w:val="false"/>
          <w:i w:val="false"/>
          <w:color w:val="000000"/>
          <w:sz w:val="28"/>
        </w:rPr>
        <w:t>33-2-тармақтары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"33-3. КТО-да азық-түлік тауарларын іске асыруды өндірушілер, ауыл шаруашылығы кооперативтері, дайындау және қайта өңдеу кәсіпорындары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"33-5. КТО функцияларына:</w:t>
      </w:r>
    </w:p>
    <w:bookmarkEnd w:id="5"/>
    <w:p>
      <w:pPr>
        <w:spacing w:after="0"/>
        <w:ind w:left="0"/>
        <w:jc w:val="both"/>
      </w:pPr>
      <w:r>
        <w:rPr>
          <w:rFonts w:ascii="Times New Roman"/>
          <w:b w:val="false"/>
          <w:i w:val="false"/>
          <w:color w:val="000000"/>
          <w:sz w:val="28"/>
        </w:rPr>
        <w:t>
      1) ауыл шаруашылығы тауарларын өндірушілердің, кооперативтердің, дайындаушы және қайта өңдеуші кәсіпорындардың өнімдерін қабылдау, орналастыру, сақтау және дайындау;</w:t>
      </w:r>
    </w:p>
    <w:p>
      <w:pPr>
        <w:spacing w:after="0"/>
        <w:ind w:left="0"/>
        <w:jc w:val="both"/>
      </w:pPr>
      <w:r>
        <w:rPr>
          <w:rFonts w:ascii="Times New Roman"/>
          <w:b w:val="false"/>
          <w:i w:val="false"/>
          <w:color w:val="000000"/>
          <w:sz w:val="28"/>
        </w:rPr>
        <w:t>
      2) тиісті мамандардың, зертханалардың және арнайы жабдықтардың болуы есебінен КТО аумағында іске асырылатын өнімнің қауіпсіздігін қамтамасыз ету;</w:t>
      </w:r>
    </w:p>
    <w:p>
      <w:pPr>
        <w:spacing w:after="0"/>
        <w:ind w:left="0"/>
        <w:jc w:val="both"/>
      </w:pPr>
      <w:r>
        <w:rPr>
          <w:rFonts w:ascii="Times New Roman"/>
          <w:b w:val="false"/>
          <w:i w:val="false"/>
          <w:color w:val="000000"/>
          <w:sz w:val="28"/>
        </w:rPr>
        <w:t>
      3) тауарлар қозғалысының логистикасын қамтамасыз ету;</w:t>
      </w:r>
    </w:p>
    <w:p>
      <w:pPr>
        <w:spacing w:after="0"/>
        <w:ind w:left="0"/>
        <w:jc w:val="both"/>
      </w:pPr>
      <w:r>
        <w:rPr>
          <w:rFonts w:ascii="Times New Roman"/>
          <w:b w:val="false"/>
          <w:i w:val="false"/>
          <w:color w:val="000000"/>
          <w:sz w:val="28"/>
        </w:rPr>
        <w:t>
      4) сатушыларды қазіргі заманға сай сауда технологияларына сәйкес сауда орнымен қамтамасыз ету;</w:t>
      </w:r>
    </w:p>
    <w:p>
      <w:pPr>
        <w:spacing w:after="0"/>
        <w:ind w:left="0"/>
        <w:jc w:val="both"/>
      </w:pPr>
      <w:r>
        <w:rPr>
          <w:rFonts w:ascii="Times New Roman"/>
          <w:b w:val="false"/>
          <w:i w:val="false"/>
          <w:color w:val="000000"/>
          <w:sz w:val="28"/>
        </w:rPr>
        <w:t>
      5) КТО-да сатылатын тауарлардың сапасын тексеруді және сертификаттауды қамтамасыз ету;</w:t>
      </w:r>
    </w:p>
    <w:p>
      <w:pPr>
        <w:spacing w:after="0"/>
        <w:ind w:left="0"/>
        <w:jc w:val="both"/>
      </w:pPr>
      <w:r>
        <w:rPr>
          <w:rFonts w:ascii="Times New Roman"/>
          <w:b w:val="false"/>
          <w:i w:val="false"/>
          <w:color w:val="000000"/>
          <w:sz w:val="28"/>
        </w:rPr>
        <w:t>
      6) өнімді сату алдындағы дайындау;</w:t>
      </w:r>
    </w:p>
    <w:p>
      <w:pPr>
        <w:spacing w:after="0"/>
        <w:ind w:left="0"/>
        <w:jc w:val="both"/>
      </w:pPr>
      <w:r>
        <w:rPr>
          <w:rFonts w:ascii="Times New Roman"/>
          <w:b w:val="false"/>
          <w:i w:val="false"/>
          <w:color w:val="000000"/>
          <w:sz w:val="28"/>
        </w:rPr>
        <w:t>
      7) тауар партияларын жинақтау;</w:t>
      </w:r>
    </w:p>
    <w:p>
      <w:pPr>
        <w:spacing w:after="0"/>
        <w:ind w:left="0"/>
        <w:jc w:val="both"/>
      </w:pPr>
      <w:r>
        <w:rPr>
          <w:rFonts w:ascii="Times New Roman"/>
          <w:b w:val="false"/>
          <w:i w:val="false"/>
          <w:color w:val="000000"/>
          <w:sz w:val="28"/>
        </w:rPr>
        <w:t>
      8) өнімнің көтерме саудасы;</w:t>
      </w:r>
    </w:p>
    <w:p>
      <w:pPr>
        <w:spacing w:after="0"/>
        <w:ind w:left="0"/>
        <w:jc w:val="both"/>
      </w:pPr>
      <w:r>
        <w:rPr>
          <w:rFonts w:ascii="Times New Roman"/>
          <w:b w:val="false"/>
          <w:i w:val="false"/>
          <w:color w:val="000000"/>
          <w:sz w:val="28"/>
        </w:rPr>
        <w:t>
      9) арналардың және өнім түсу көздерінің қадағалануын қамтамасыз ету үшін өнімнің өндірісі мен қозғалысы бойынша талдау жүргізу (клиенттік базаны, өндірушілер базасын қалыптастыру);</w:t>
      </w:r>
    </w:p>
    <w:p>
      <w:pPr>
        <w:spacing w:after="0"/>
        <w:ind w:left="0"/>
        <w:jc w:val="both"/>
      </w:pPr>
      <w:r>
        <w:rPr>
          <w:rFonts w:ascii="Times New Roman"/>
          <w:b w:val="false"/>
          <w:i w:val="false"/>
          <w:color w:val="000000"/>
          <w:sz w:val="28"/>
        </w:rPr>
        <w:t>
      10) өндірушілерге, ауыл шаруашылығы кооперативтеріне, дайындау ұйымдарына және қайта өңдеу кәсіпорындарына ақпараттық және консультациялық көмек;</w:t>
      </w:r>
    </w:p>
    <w:p>
      <w:pPr>
        <w:spacing w:after="0"/>
        <w:ind w:left="0"/>
        <w:jc w:val="both"/>
      </w:pPr>
      <w:r>
        <w:rPr>
          <w:rFonts w:ascii="Times New Roman"/>
          <w:b w:val="false"/>
          <w:i w:val="false"/>
          <w:color w:val="000000"/>
          <w:sz w:val="28"/>
        </w:rPr>
        <w:t>
      11) КТО-да іске асырылатын өнімнің бағаларын күн сайын жинау және оларды КТО интернет-ресурстарында (болған жағдайда) және көру үшін қолжетімді орындарда орналастыру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33-7-тармақ</w:t>
      </w:r>
      <w:r>
        <w:rPr>
          <w:rFonts w:ascii="Times New Roman"/>
          <w:b w:val="false"/>
          <w:i w:val="false"/>
          <w:color w:val="000000"/>
          <w:sz w:val="28"/>
        </w:rPr>
        <w:t xml:space="preserve"> алып тасталсын.</w:t>
      </w:r>
    </w:p>
    <w:bookmarkStart w:name="z12" w:id="6"/>
    <w:p>
      <w:pPr>
        <w:spacing w:after="0"/>
        <w:ind w:left="0"/>
        <w:jc w:val="both"/>
      </w:pPr>
      <w:r>
        <w:rPr>
          <w:rFonts w:ascii="Times New Roman"/>
          <w:b w:val="false"/>
          <w:i w:val="false"/>
          <w:color w:val="000000"/>
          <w:sz w:val="28"/>
        </w:rPr>
        <w:t>
      3. Қазақстан Республикасы Сауда және интеграция министрлігінің Ішкі сауда департаменті заңнамада белгіленген тәртіпте:</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4" w:id="8"/>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9"/>
    <w:bookmarkStart w:name="z16"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2020 жылғы 14 қазаны</w:t>
            </w:r>
            <w:r>
              <w:br/>
            </w:r>
            <w:r>
              <w:rPr>
                <w:rFonts w:ascii="Times New Roman"/>
                <w:b w:val="false"/>
                <w:i w:val="false"/>
                <w:color w:val="000000"/>
                <w:sz w:val="20"/>
              </w:rPr>
              <w:t xml:space="preserve">№ 222-НҚ бұйрығымен </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Көтерме-тарату орталықтарына қойылатын талаптар</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Көтерме-тарату орталықтарына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"Сауда қызметін реттеу туралы" 2004 жылғы 12 сәуірдегі Қазақстан Республикасы Заңының 7-бабының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Қазақстан Республикасының аумағында көтерме-тарату орталықтарына (бұдан әрі – КТО) қойылатын талаптарды белгілейді.</w:t>
      </w:r>
    </w:p>
    <w:bookmarkEnd w:id="13"/>
    <w:bookmarkStart w:name="z21" w:id="14"/>
    <w:p>
      <w:pPr>
        <w:spacing w:after="0"/>
        <w:ind w:left="0"/>
        <w:jc w:val="both"/>
      </w:pPr>
      <w:r>
        <w:rPr>
          <w:rFonts w:ascii="Times New Roman"/>
          <w:b w:val="false"/>
          <w:i w:val="false"/>
          <w:color w:val="000000"/>
          <w:sz w:val="28"/>
        </w:rPr>
        <w:t>
      2. Осы Талаптарда мынадай негiзгi ұғымдар пайдаланылады:</w:t>
      </w:r>
    </w:p>
    <w:bookmarkEnd w:id="14"/>
    <w:bookmarkStart w:name="z22" w:id="15"/>
    <w:p>
      <w:pPr>
        <w:spacing w:after="0"/>
        <w:ind w:left="0"/>
        <w:jc w:val="both"/>
      </w:pPr>
      <w:r>
        <w:rPr>
          <w:rFonts w:ascii="Times New Roman"/>
          <w:b w:val="false"/>
          <w:i w:val="false"/>
          <w:color w:val="000000"/>
          <w:sz w:val="28"/>
        </w:rPr>
        <w:t>
      1) әкімшілік аймақ – КТО әкімшілігі, қызмет көрсету объектілері (тамақтану пункттері, банк бөлімшелері, банк терминалдары), КТО байланысының серверлік тораптарын орналастыруға арналған үй-жайлар, ветеринариялық-санитариялық, карантиндік, фитосанитариялық, санитариялық-эпидемиологиялық бақылауды жүзеге асыратын органдар, сауда және логистикалық компаниялардың кеңселері орналастырылатын әкімшілік ғимараттар және (немесе) үй-жайлар кешені орналасқан аймақ;</w:t>
      </w:r>
    </w:p>
    <w:bookmarkEnd w:id="15"/>
    <w:bookmarkStart w:name="z23" w:id="16"/>
    <w:p>
      <w:pPr>
        <w:spacing w:after="0"/>
        <w:ind w:left="0"/>
        <w:jc w:val="both"/>
      </w:pPr>
      <w:r>
        <w:rPr>
          <w:rFonts w:ascii="Times New Roman"/>
          <w:b w:val="false"/>
          <w:i w:val="false"/>
          <w:color w:val="000000"/>
          <w:sz w:val="28"/>
        </w:rPr>
        <w:t>
      2) бақылау аймағы – жабдықтармен жарақталған және Қазақстан Республикасының заңнамасына сәйкес ветеринариялық-санитариялық және фитосанитариялық бақылау, санитариялық-эпидемиологиялық және өзге де бақылау түрлерін жүргізуге арналған аймақ;</w:t>
      </w:r>
    </w:p>
    <w:bookmarkEnd w:id="16"/>
    <w:bookmarkStart w:name="z24" w:id="17"/>
    <w:p>
      <w:pPr>
        <w:spacing w:after="0"/>
        <w:ind w:left="0"/>
        <w:jc w:val="both"/>
      </w:pPr>
      <w:r>
        <w:rPr>
          <w:rFonts w:ascii="Times New Roman"/>
          <w:b w:val="false"/>
          <w:i w:val="false"/>
          <w:color w:val="000000"/>
          <w:sz w:val="28"/>
        </w:rPr>
        <w:t>
      3) кедендік бақылау аймағы – шегінде кедендік бақылау жүзеге асырылатын аймақ;</w:t>
      </w:r>
    </w:p>
    <w:bookmarkEnd w:id="17"/>
    <w:bookmarkStart w:name="z25" w:id="18"/>
    <w:p>
      <w:pPr>
        <w:spacing w:after="0"/>
        <w:ind w:left="0"/>
        <w:jc w:val="both"/>
      </w:pPr>
      <w:r>
        <w:rPr>
          <w:rFonts w:ascii="Times New Roman"/>
          <w:b w:val="false"/>
          <w:i w:val="false"/>
          <w:color w:val="000000"/>
          <w:sz w:val="28"/>
        </w:rPr>
        <w:t>
      4) көтерме-тарату орталығы - кейіннен ішкі және (немесе) сыртқы нарықтарда көтерме және (немесе) бөлшек саудада өткізу үшін, үлесі тауарлардың жалпы ассортиментінің кемінде алпыс пайызын құрайтын азық-түлік тауарларын және тізбесі көтерме-тарату орталықтарына қойылатын талаптарда айқындалатын азық-түлік емес тауарларды тиісінше сақтауға және (немесе) олармен жасалатын сатып алу, дайындау, бөлу және (немесе) өзге де операцияларды орындауға арналған қойма үй-жайларынан, павильондардан және (немесе) арнайы жабдығы бар басқа да үй-жайлардан тұратын көпфункционалды инфрақұрылымдық сауда-логистикалық кешені.</w:t>
      </w:r>
    </w:p>
    <w:bookmarkEnd w:id="18"/>
    <w:p>
      <w:pPr>
        <w:spacing w:after="0"/>
        <w:ind w:left="0"/>
        <w:jc w:val="both"/>
      </w:pPr>
      <w:r>
        <w:rPr>
          <w:rFonts w:ascii="Times New Roman"/>
          <w:b w:val="false"/>
          <w:i w:val="false"/>
          <w:color w:val="000000"/>
          <w:sz w:val="28"/>
        </w:rPr>
        <w:t>
      Көтерме-тарату орталықтары қызметтер кешенін көрсетеді немесе технологиялық мамандануына және көрсетілетін қызметтердің түріне қарай бөлінеді:</w:t>
      </w:r>
    </w:p>
    <w:p>
      <w:pPr>
        <w:spacing w:after="0"/>
        <w:ind w:left="0"/>
        <w:jc w:val="both"/>
      </w:pPr>
      <w:r>
        <w:rPr>
          <w:rFonts w:ascii="Times New Roman"/>
          <w:b w:val="false"/>
          <w:i w:val="false"/>
          <w:color w:val="000000"/>
          <w:sz w:val="28"/>
        </w:rPr>
        <w:t xml:space="preserve">
      сақтау көтерме-тарату орталығы азық-түлік тауарларын сақтауға және олармен жасалатын сатып алу, дайындау, бөлу және (немесе) өзге де операцияларды орындауға арналған, көбінесе жеміс-көкөніс өнімдері мен өсімдік шаруашылығы өнімдерін өндіру орындарына жақын орналасқан және отандық ауыл шаруашылығы тауарын өндірушілерге, сыртқы сауда қызметіне қатысушыларға және ішкі сауда субъектілеріне кейіннен ішкі және сыртқы нарықтарда өткізу үшін ауыл шаруашылығы өнімдерін қабылдау, сақтау және бастапқы өңдеу (тазалау, калибрлеу, сұрыптау, орау және басқа да көрсетілетін қызметтер) бойынша қызметтер көрсететін жылжымайтын мүлік объектісі болып табылады; </w:t>
      </w:r>
    </w:p>
    <w:p>
      <w:pPr>
        <w:spacing w:after="0"/>
        <w:ind w:left="0"/>
        <w:jc w:val="both"/>
      </w:pPr>
      <w:r>
        <w:rPr>
          <w:rFonts w:ascii="Times New Roman"/>
          <w:b w:val="false"/>
          <w:i w:val="false"/>
          <w:color w:val="000000"/>
          <w:sz w:val="28"/>
        </w:rPr>
        <w:t xml:space="preserve">
       тарату көтерме-тарату орталығы азық-түлік және азық-түлік емес тауарларды сақтауға және өткізу объектілері бойынша бөлуге және тауарларды сауда объектілерінің мұқтаждары үшін уақытша сақтау және тиеу (ауыстырып тиеу) жөніндегі логистикалық қызметтерді көрсетуге арналған жылжымайтын мүлік объектісі болып табылады; </w:t>
      </w:r>
    </w:p>
    <w:p>
      <w:pPr>
        <w:spacing w:after="0"/>
        <w:ind w:left="0"/>
        <w:jc w:val="both"/>
      </w:pPr>
      <w:r>
        <w:rPr>
          <w:rFonts w:ascii="Times New Roman"/>
          <w:b w:val="false"/>
          <w:i w:val="false"/>
          <w:color w:val="000000"/>
          <w:sz w:val="28"/>
        </w:rPr>
        <w:t>
       сауда көтерме-тарату орталығы сыртқы сауда қызметіне қатысушыларға және (немесе) ішкі сауда субъектілеріне сауда қызметін жүзеге асыру кезеңіне инфрақұрылымдық сауда-логистикалық кешен шегіндегі сауда алаңдарына, сақтау орындарына және басқа да үй-жайларға кедергісіз қол жеткізуді ұсынатын жылжымайтын мүлік объектісі болып табылады;</w:t>
      </w:r>
    </w:p>
    <w:bookmarkStart w:name="z26" w:id="19"/>
    <w:p>
      <w:pPr>
        <w:spacing w:after="0"/>
        <w:ind w:left="0"/>
        <w:jc w:val="both"/>
      </w:pPr>
      <w:r>
        <w:rPr>
          <w:rFonts w:ascii="Times New Roman"/>
          <w:b w:val="false"/>
          <w:i w:val="false"/>
          <w:color w:val="000000"/>
          <w:sz w:val="28"/>
        </w:rPr>
        <w:t>
      5) кросс - докинг - тауарлар мен жүктерді қойма аймағында орналастырмай қабылдау/жөнелту және өткізу аймағы;</w:t>
      </w:r>
    </w:p>
    <w:bookmarkEnd w:id="19"/>
    <w:bookmarkStart w:name="z27" w:id="20"/>
    <w:p>
      <w:pPr>
        <w:spacing w:after="0"/>
        <w:ind w:left="0"/>
        <w:jc w:val="both"/>
      </w:pPr>
      <w:r>
        <w:rPr>
          <w:rFonts w:ascii="Times New Roman"/>
          <w:b w:val="false"/>
          <w:i w:val="false"/>
          <w:color w:val="000000"/>
          <w:sz w:val="28"/>
        </w:rPr>
        <w:t>
      6) қойма аймағы - тауарларды сақтау үшін жабдықталған қойма үй-жайлары орналасқан аймақ;</w:t>
      </w:r>
    </w:p>
    <w:bookmarkEnd w:id="20"/>
    <w:bookmarkStart w:name="z28" w:id="21"/>
    <w:p>
      <w:pPr>
        <w:spacing w:after="0"/>
        <w:ind w:left="0"/>
        <w:jc w:val="both"/>
      </w:pPr>
      <w:r>
        <w:rPr>
          <w:rFonts w:ascii="Times New Roman"/>
          <w:b w:val="false"/>
          <w:i w:val="false"/>
          <w:color w:val="000000"/>
          <w:sz w:val="28"/>
        </w:rPr>
        <w:t>
      7) сауда аймағы – көтерме және бөлшек саудаға, сондай-ақ сатып алушыларға қызмет көрсетуге және шарттар жасасуға және ақы төлеуге арналған аймақ;</w:t>
      </w:r>
    </w:p>
    <w:bookmarkEnd w:id="21"/>
    <w:bookmarkStart w:name="z29" w:id="22"/>
    <w:p>
      <w:pPr>
        <w:spacing w:after="0"/>
        <w:ind w:left="0"/>
        <w:jc w:val="both"/>
      </w:pPr>
      <w:r>
        <w:rPr>
          <w:rFonts w:ascii="Times New Roman"/>
          <w:b w:val="false"/>
          <w:i w:val="false"/>
          <w:color w:val="000000"/>
          <w:sz w:val="28"/>
        </w:rPr>
        <w:t>
      8) сауда-көрме аймағы – тауарларды орналастыруға, көрсетуге арналған және пайдаланылатын жабдықтармен арнайы жарақталған аймақ;</w:t>
      </w:r>
    </w:p>
    <w:bookmarkEnd w:id="22"/>
    <w:bookmarkStart w:name="z30" w:id="23"/>
    <w:p>
      <w:pPr>
        <w:spacing w:after="0"/>
        <w:ind w:left="0"/>
        <w:jc w:val="both"/>
      </w:pPr>
      <w:r>
        <w:rPr>
          <w:rFonts w:ascii="Times New Roman"/>
          <w:b w:val="false"/>
          <w:i w:val="false"/>
          <w:color w:val="000000"/>
          <w:sz w:val="28"/>
        </w:rPr>
        <w:t>
      9) температуралық бокс – азық-түлік тауарларының әртүрлі түрін сақтауға арналған қажетті температуралық шарты бар үй-жай;</w:t>
      </w:r>
    </w:p>
    <w:bookmarkEnd w:id="23"/>
    <w:bookmarkStart w:name="z31" w:id="24"/>
    <w:p>
      <w:pPr>
        <w:spacing w:after="0"/>
        <w:ind w:left="0"/>
        <w:jc w:val="both"/>
      </w:pPr>
      <w:r>
        <w:rPr>
          <w:rFonts w:ascii="Times New Roman"/>
          <w:b w:val="false"/>
          <w:i w:val="false"/>
          <w:color w:val="000000"/>
          <w:sz w:val="28"/>
        </w:rPr>
        <w:t>
      10) терминалдық аймақ – көлікке тұрақ орындары бар жүк түсіру-тиеу операцияларын жүргізуге арналған аймақ;</w:t>
      </w:r>
    </w:p>
    <w:bookmarkEnd w:id="24"/>
    <w:bookmarkStart w:name="z32" w:id="25"/>
    <w:p>
      <w:pPr>
        <w:spacing w:after="0"/>
        <w:ind w:left="0"/>
        <w:jc w:val="both"/>
      </w:pPr>
      <w:r>
        <w:rPr>
          <w:rFonts w:ascii="Times New Roman"/>
          <w:b w:val="false"/>
          <w:i w:val="false"/>
          <w:color w:val="000000"/>
          <w:sz w:val="28"/>
        </w:rPr>
        <w:t>
      11) технологиялық аймақ – алдын ала өңдеуге, жууға, өңдеуге, кептіруге, құрғақ тазалауға, сұрыптауға, калибрлеуге, өлшеп-орауға, буып-түюге және (немесе) басқа да осыған ұқсас операцияларға арналған жабдықпен жарақталған аймақ.</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Сауда және интеграция министрінің 29.06.2022 </w:t>
      </w:r>
      <w:r>
        <w:rPr>
          <w:rFonts w:ascii="Times New Roman"/>
          <w:b w:val="false"/>
          <w:i w:val="false"/>
          <w:color w:val="00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2-тарау. КТО қойылатын талаптар</w:t>
      </w:r>
    </w:p>
    <w:bookmarkEnd w:id="26"/>
    <w:bookmarkStart w:name="z34" w:id="27"/>
    <w:p>
      <w:pPr>
        <w:spacing w:after="0"/>
        <w:ind w:left="0"/>
        <w:jc w:val="both"/>
      </w:pPr>
      <w:r>
        <w:rPr>
          <w:rFonts w:ascii="Times New Roman"/>
          <w:b w:val="false"/>
          <w:i w:val="false"/>
          <w:color w:val="000000"/>
          <w:sz w:val="28"/>
        </w:rPr>
        <w:t>
      3. КТО мынадай негізгі аймақтардан тұрады:</w:t>
      </w:r>
    </w:p>
    <w:bookmarkEnd w:id="27"/>
    <w:bookmarkStart w:name="z35" w:id="28"/>
    <w:p>
      <w:pPr>
        <w:spacing w:after="0"/>
        <w:ind w:left="0"/>
        <w:jc w:val="both"/>
      </w:pPr>
      <w:r>
        <w:rPr>
          <w:rFonts w:ascii="Times New Roman"/>
          <w:b w:val="false"/>
          <w:i w:val="false"/>
          <w:color w:val="000000"/>
          <w:sz w:val="28"/>
        </w:rPr>
        <w:t>
      1) терминалдық;</w:t>
      </w:r>
    </w:p>
    <w:bookmarkEnd w:id="28"/>
    <w:bookmarkStart w:name="z36" w:id="29"/>
    <w:p>
      <w:pPr>
        <w:spacing w:after="0"/>
        <w:ind w:left="0"/>
        <w:jc w:val="both"/>
      </w:pPr>
      <w:r>
        <w:rPr>
          <w:rFonts w:ascii="Times New Roman"/>
          <w:b w:val="false"/>
          <w:i w:val="false"/>
          <w:color w:val="000000"/>
          <w:sz w:val="28"/>
        </w:rPr>
        <w:t>
      2) бақылау;</w:t>
      </w:r>
    </w:p>
    <w:bookmarkEnd w:id="29"/>
    <w:bookmarkStart w:name="z37" w:id="30"/>
    <w:p>
      <w:pPr>
        <w:spacing w:after="0"/>
        <w:ind w:left="0"/>
        <w:jc w:val="both"/>
      </w:pPr>
      <w:r>
        <w:rPr>
          <w:rFonts w:ascii="Times New Roman"/>
          <w:b w:val="false"/>
          <w:i w:val="false"/>
          <w:color w:val="000000"/>
          <w:sz w:val="28"/>
        </w:rPr>
        <w:t>
      3) қойма;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Премьер-Министрінің орынбасары - Сауда және интеграция министрінің 29.06.2022 </w:t>
      </w:r>
      <w:r>
        <w:rPr>
          <w:rFonts w:ascii="Times New Roman"/>
          <w:b w:val="false"/>
          <w:i w:val="false"/>
          <w:color w:val="00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5) технологиялық;</w:t>
      </w:r>
    </w:p>
    <w:bookmarkEnd w:id="31"/>
    <w:bookmarkStart w:name="z40" w:id="32"/>
    <w:p>
      <w:pPr>
        <w:spacing w:after="0"/>
        <w:ind w:left="0"/>
        <w:jc w:val="both"/>
      </w:pPr>
      <w:r>
        <w:rPr>
          <w:rFonts w:ascii="Times New Roman"/>
          <w:b w:val="false"/>
          <w:i w:val="false"/>
          <w:color w:val="000000"/>
          <w:sz w:val="28"/>
        </w:rPr>
        <w:t>
      6) әкімшілік.</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Сауда және интеграция министрінің 29.06.2022 </w:t>
      </w:r>
      <w:r>
        <w:rPr>
          <w:rFonts w:ascii="Times New Roman"/>
          <w:b w:val="false"/>
          <w:i w:val="false"/>
          <w:color w:val="00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4. КТО үш түрге бөлінеді: сақтау, сауда және тарату.</w:t>
      </w:r>
    </w:p>
    <w:bookmarkEnd w:id="33"/>
    <w:bookmarkStart w:name="z42" w:id="34"/>
    <w:p>
      <w:pPr>
        <w:spacing w:after="0"/>
        <w:ind w:left="0"/>
        <w:jc w:val="both"/>
      </w:pPr>
      <w:r>
        <w:rPr>
          <w:rFonts w:ascii="Times New Roman"/>
          <w:b w:val="false"/>
          <w:i w:val="false"/>
          <w:color w:val="000000"/>
          <w:sz w:val="28"/>
        </w:rPr>
        <w:t xml:space="preserve">
      5. Осы Талаптардың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аймақтарға қосымша сауда жасауға маманданған КТО-да:</w:t>
      </w:r>
    </w:p>
    <w:bookmarkEnd w:id="34"/>
    <w:bookmarkStart w:name="z43" w:id="35"/>
    <w:p>
      <w:pPr>
        <w:spacing w:after="0"/>
        <w:ind w:left="0"/>
        <w:jc w:val="both"/>
      </w:pPr>
      <w:r>
        <w:rPr>
          <w:rFonts w:ascii="Times New Roman"/>
          <w:b w:val="false"/>
          <w:i w:val="false"/>
          <w:color w:val="000000"/>
          <w:sz w:val="28"/>
        </w:rPr>
        <w:t>
      1) кросс-докинг;</w:t>
      </w:r>
    </w:p>
    <w:bookmarkEnd w:id="35"/>
    <w:bookmarkStart w:name="z44" w:id="36"/>
    <w:p>
      <w:pPr>
        <w:spacing w:after="0"/>
        <w:ind w:left="0"/>
        <w:jc w:val="both"/>
      </w:pPr>
      <w:r>
        <w:rPr>
          <w:rFonts w:ascii="Times New Roman"/>
          <w:b w:val="false"/>
          <w:i w:val="false"/>
          <w:color w:val="000000"/>
          <w:sz w:val="28"/>
        </w:rPr>
        <w:t>
      2) температуралық бокс;</w:t>
      </w:r>
    </w:p>
    <w:bookmarkEnd w:id="36"/>
    <w:bookmarkStart w:name="z45" w:id="37"/>
    <w:p>
      <w:pPr>
        <w:spacing w:after="0"/>
        <w:ind w:left="0"/>
        <w:jc w:val="both"/>
      </w:pPr>
      <w:r>
        <w:rPr>
          <w:rFonts w:ascii="Times New Roman"/>
          <w:b w:val="false"/>
          <w:i w:val="false"/>
          <w:color w:val="000000"/>
          <w:sz w:val="28"/>
        </w:rPr>
        <w:t>
      3) сауда-көрме аймағы;</w:t>
      </w:r>
    </w:p>
    <w:bookmarkEnd w:id="37"/>
    <w:bookmarkStart w:name="z46" w:id="38"/>
    <w:p>
      <w:pPr>
        <w:spacing w:after="0"/>
        <w:ind w:left="0"/>
        <w:jc w:val="both"/>
      </w:pPr>
      <w:r>
        <w:rPr>
          <w:rFonts w:ascii="Times New Roman"/>
          <w:b w:val="false"/>
          <w:i w:val="false"/>
          <w:color w:val="000000"/>
          <w:sz w:val="28"/>
        </w:rPr>
        <w:t>
      4) сауда аймағы болуы қажет.</w:t>
      </w:r>
    </w:p>
    <w:bookmarkEnd w:id="38"/>
    <w:p>
      <w:pPr>
        <w:spacing w:after="0"/>
        <w:ind w:left="0"/>
        <w:jc w:val="both"/>
      </w:pPr>
      <w:r>
        <w:rPr>
          <w:rFonts w:ascii="Times New Roman"/>
          <w:b w:val="false"/>
          <w:i w:val="false"/>
          <w:color w:val="000000"/>
          <w:sz w:val="28"/>
        </w:rPr>
        <w:t>
      Қажет болған жағдайда саудаға маманданған КТО-да кедендік бақылау аймақтары орналастырылады.</w:t>
      </w:r>
    </w:p>
    <w:bookmarkStart w:name="z47" w:id="39"/>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аймақтарға қосымша таратуға маманданған КТО-да:</w:t>
      </w:r>
    </w:p>
    <w:bookmarkEnd w:id="39"/>
    <w:bookmarkStart w:name="z48" w:id="40"/>
    <w:p>
      <w:pPr>
        <w:spacing w:after="0"/>
        <w:ind w:left="0"/>
        <w:jc w:val="both"/>
      </w:pPr>
      <w:r>
        <w:rPr>
          <w:rFonts w:ascii="Times New Roman"/>
          <w:b w:val="false"/>
          <w:i w:val="false"/>
          <w:color w:val="000000"/>
          <w:sz w:val="28"/>
        </w:rPr>
        <w:t>
      1) кросс-докинг;</w:t>
      </w:r>
    </w:p>
    <w:bookmarkEnd w:id="40"/>
    <w:bookmarkStart w:name="z49" w:id="41"/>
    <w:p>
      <w:pPr>
        <w:spacing w:after="0"/>
        <w:ind w:left="0"/>
        <w:jc w:val="both"/>
      </w:pPr>
      <w:r>
        <w:rPr>
          <w:rFonts w:ascii="Times New Roman"/>
          <w:b w:val="false"/>
          <w:i w:val="false"/>
          <w:color w:val="000000"/>
          <w:sz w:val="28"/>
        </w:rPr>
        <w:t>
      2) сауда-көрме аймағы;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орынбасары - Сауда және интеграция министрінің 29.06.2022 </w:t>
      </w:r>
      <w:r>
        <w:rPr>
          <w:rFonts w:ascii="Times New Roman"/>
          <w:b w:val="false"/>
          <w:i w:val="false"/>
          <w:color w:val="00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Сауда және интеграция министрінің 29.06.2022 </w:t>
      </w:r>
      <w:r>
        <w:rPr>
          <w:rFonts w:ascii="Times New Roman"/>
          <w:b w:val="false"/>
          <w:i w:val="false"/>
          <w:color w:val="00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7. КТО техникалық жабдықталуы мынадай талаптарға сәйкес:</w:t>
      </w:r>
    </w:p>
    <w:bookmarkEnd w:id="42"/>
    <w:bookmarkStart w:name="z52" w:id="43"/>
    <w:p>
      <w:pPr>
        <w:spacing w:after="0"/>
        <w:ind w:left="0"/>
        <w:jc w:val="both"/>
      </w:pPr>
      <w:r>
        <w:rPr>
          <w:rFonts w:ascii="Times New Roman"/>
          <w:b w:val="false"/>
          <w:i w:val="false"/>
          <w:color w:val="000000"/>
          <w:sz w:val="28"/>
        </w:rPr>
        <w:t>
      1) қойма аймағы мен павильондардағы реттелетін температуралық режим;</w:t>
      </w:r>
    </w:p>
    <w:bookmarkEnd w:id="43"/>
    <w:bookmarkStart w:name="z53" w:id="44"/>
    <w:p>
      <w:pPr>
        <w:spacing w:after="0"/>
        <w:ind w:left="0"/>
        <w:jc w:val="both"/>
      </w:pPr>
      <w:r>
        <w:rPr>
          <w:rFonts w:ascii="Times New Roman"/>
          <w:b w:val="false"/>
          <w:i w:val="false"/>
          <w:color w:val="000000"/>
          <w:sz w:val="28"/>
        </w:rPr>
        <w:t>
      2) тауарларды тексеріп қарауға арналған орындардың, оның ішінде жасанды жарықпен жарақтандырылған және соңғы күнтізбелік отыз күн ішінде болған оқиғалар туралы бейне ақпаратты қарауды жүзеге асыруға мүмкіндік беретін, тәулік бойы жұмыс істейтін бейне бақылау құралдарымен жабдықталған көлік құралдарына арналған тереңдетілген тексеріп қарау пунктінің болуы;</w:t>
      </w:r>
    </w:p>
    <w:bookmarkEnd w:id="44"/>
    <w:bookmarkStart w:name="z54" w:id="45"/>
    <w:p>
      <w:pPr>
        <w:spacing w:after="0"/>
        <w:ind w:left="0"/>
        <w:jc w:val="both"/>
      </w:pPr>
      <w:r>
        <w:rPr>
          <w:rFonts w:ascii="Times New Roman"/>
          <w:b w:val="false"/>
          <w:i w:val="false"/>
          <w:color w:val="000000"/>
          <w:sz w:val="28"/>
        </w:rPr>
        <w:t>
      3) тиеу-түсіру техникасының, сертификатталған салмақ өлшеу жабдығының болуы;</w:t>
      </w:r>
    </w:p>
    <w:bookmarkEnd w:id="45"/>
    <w:bookmarkStart w:name="z55" w:id="46"/>
    <w:p>
      <w:pPr>
        <w:spacing w:after="0"/>
        <w:ind w:left="0"/>
        <w:jc w:val="both"/>
      </w:pPr>
      <w:r>
        <w:rPr>
          <w:rFonts w:ascii="Times New Roman"/>
          <w:b w:val="false"/>
          <w:i w:val="false"/>
          <w:color w:val="000000"/>
          <w:sz w:val="28"/>
        </w:rPr>
        <w:t>
      4) тиеу-түсіру жұмыстарын механикаландырудың қазіргі заманғы құралдарының болуы;</w:t>
      </w:r>
    </w:p>
    <w:bookmarkEnd w:id="46"/>
    <w:bookmarkStart w:name="z56" w:id="47"/>
    <w:p>
      <w:pPr>
        <w:spacing w:after="0"/>
        <w:ind w:left="0"/>
        <w:jc w:val="both"/>
      </w:pPr>
      <w:r>
        <w:rPr>
          <w:rFonts w:ascii="Times New Roman"/>
          <w:b w:val="false"/>
          <w:i w:val="false"/>
          <w:color w:val="000000"/>
          <w:sz w:val="28"/>
        </w:rPr>
        <w:t>
      5) жүк автокөлігіне арналған қалқа рампаның болуы;</w:t>
      </w:r>
    </w:p>
    <w:bookmarkEnd w:id="47"/>
    <w:bookmarkStart w:name="z57" w:id="48"/>
    <w:p>
      <w:pPr>
        <w:spacing w:after="0"/>
        <w:ind w:left="0"/>
        <w:jc w:val="both"/>
      </w:pPr>
      <w:r>
        <w:rPr>
          <w:rFonts w:ascii="Times New Roman"/>
          <w:b w:val="false"/>
          <w:i w:val="false"/>
          <w:color w:val="000000"/>
          <w:sz w:val="28"/>
        </w:rPr>
        <w:t>
      6) тексеру алаңдарында, кіру және шығу жолдарында, көлік құралдарын қайта тиеу орындарында барынша қарқындылығы бар жарықтандыру;</w:t>
      </w:r>
    </w:p>
    <w:bookmarkEnd w:id="48"/>
    <w:bookmarkStart w:name="z58" w:id="49"/>
    <w:p>
      <w:pPr>
        <w:spacing w:after="0"/>
        <w:ind w:left="0"/>
        <w:jc w:val="both"/>
      </w:pPr>
      <w:r>
        <w:rPr>
          <w:rFonts w:ascii="Times New Roman"/>
          <w:b w:val="false"/>
          <w:i w:val="false"/>
          <w:color w:val="000000"/>
          <w:sz w:val="28"/>
        </w:rPr>
        <w:t>
      7) ғимараттарда, алаңдарда, сондай-ақ барлық периметрі бойынша орналастырылатын соңғы күнтізбелік отыз күн ішінде деректерді сақтай отырып, нақты уақыт режимінде объектілерге (аумаққа) бақылау жүргізу мүмкіндігін қамтамасыз ететін бейнебақылау жүйесінің болуы;</w:t>
      </w:r>
    </w:p>
    <w:bookmarkEnd w:id="49"/>
    <w:bookmarkStart w:name="z59" w:id="50"/>
    <w:p>
      <w:pPr>
        <w:spacing w:after="0"/>
        <w:ind w:left="0"/>
        <w:jc w:val="both"/>
      </w:pPr>
      <w:r>
        <w:rPr>
          <w:rFonts w:ascii="Times New Roman"/>
          <w:b w:val="false"/>
          <w:i w:val="false"/>
          <w:color w:val="000000"/>
          <w:sz w:val="28"/>
        </w:rPr>
        <w:t>
      8) көлік үшін кірме жолдардың болуы, бұл ретте, тиеу-түсіру жұмыстарын жүзеге асыруға арналған кіру тобының (қақпасының) көлік құралын тиеу немесе түсіру кезінде температуралық тізбектің бұзылуын болдырмау мақсатында көлік құралының ғимаратқа тығыз жанасуы үшін теңестіру платформаларымен жарақтандырылған болуы;</w:t>
      </w:r>
    </w:p>
    <w:bookmarkEnd w:id="50"/>
    <w:bookmarkStart w:name="z60" w:id="51"/>
    <w:p>
      <w:pPr>
        <w:spacing w:after="0"/>
        <w:ind w:left="0"/>
        <w:jc w:val="both"/>
      </w:pPr>
      <w:r>
        <w:rPr>
          <w:rFonts w:ascii="Times New Roman"/>
          <w:b w:val="false"/>
          <w:i w:val="false"/>
          <w:color w:val="000000"/>
          <w:sz w:val="28"/>
        </w:rPr>
        <w:t>
      9) үлкен жүк көлігін тұрақтандыруға және маневр жасауға арналған алаңдардың болуы;</w:t>
      </w:r>
    </w:p>
    <w:bookmarkEnd w:id="51"/>
    <w:bookmarkStart w:name="z61" w:id="52"/>
    <w:p>
      <w:pPr>
        <w:spacing w:after="0"/>
        <w:ind w:left="0"/>
        <w:jc w:val="both"/>
      </w:pPr>
      <w:r>
        <w:rPr>
          <w:rFonts w:ascii="Times New Roman"/>
          <w:b w:val="false"/>
          <w:i w:val="false"/>
          <w:color w:val="000000"/>
          <w:sz w:val="28"/>
        </w:rPr>
        <w:t>
      10) кіреберістері (шығу жолдары) және кірме жолдары бар қоршаумен іргелес аумақтан жабық барлық периметрі бойынша қатты жабыны бар аумақтың болуы;</w:t>
      </w:r>
    </w:p>
    <w:bookmarkEnd w:id="52"/>
    <w:bookmarkStart w:name="z62" w:id="53"/>
    <w:p>
      <w:pPr>
        <w:spacing w:after="0"/>
        <w:ind w:left="0"/>
        <w:jc w:val="both"/>
      </w:pPr>
      <w:r>
        <w:rPr>
          <w:rFonts w:ascii="Times New Roman"/>
          <w:b w:val="false"/>
          <w:i w:val="false"/>
          <w:color w:val="000000"/>
          <w:sz w:val="28"/>
        </w:rPr>
        <w:t>
      11) тауарларды есепке алудың автоматтандырылған жүйесінің болуы;</w:t>
      </w:r>
    </w:p>
    <w:bookmarkEnd w:id="53"/>
    <w:bookmarkStart w:name="z63" w:id="54"/>
    <w:p>
      <w:pPr>
        <w:spacing w:after="0"/>
        <w:ind w:left="0"/>
        <w:jc w:val="both"/>
      </w:pPr>
      <w:r>
        <w:rPr>
          <w:rFonts w:ascii="Times New Roman"/>
          <w:b w:val="false"/>
          <w:i w:val="false"/>
          <w:color w:val="000000"/>
          <w:sz w:val="28"/>
        </w:rPr>
        <w:t>
      12) өрт дабылы жүйесінің және автоматты өрт сөндіру жүйесінің, күзет дабылы жүйесінің болуы;</w:t>
      </w:r>
    </w:p>
    <w:bookmarkEnd w:id="54"/>
    <w:bookmarkStart w:name="z64" w:id="55"/>
    <w:p>
      <w:pPr>
        <w:spacing w:after="0"/>
        <w:ind w:left="0"/>
        <w:jc w:val="both"/>
      </w:pPr>
      <w:r>
        <w:rPr>
          <w:rFonts w:ascii="Times New Roman"/>
          <w:b w:val="false"/>
          <w:i w:val="false"/>
          <w:color w:val="000000"/>
          <w:sz w:val="28"/>
        </w:rPr>
        <w:t>
      13) электрмен жабдықтау жүйесін апаттық ажырату кезінде ғимараттарды, үй-жайларды, құрылыстарды, жабдықтарды, электрмен жабдықтаудың техникалық бақылау құралдарын қамтамасыз етуге арналған резервтік электрмен жабдықтау жүйесінің болуы;</w:t>
      </w:r>
    </w:p>
    <w:bookmarkEnd w:id="55"/>
    <w:bookmarkStart w:name="z65" w:id="56"/>
    <w:p>
      <w:pPr>
        <w:spacing w:after="0"/>
        <w:ind w:left="0"/>
        <w:jc w:val="both"/>
      </w:pPr>
      <w:r>
        <w:rPr>
          <w:rFonts w:ascii="Times New Roman"/>
          <w:b w:val="false"/>
          <w:i w:val="false"/>
          <w:color w:val="000000"/>
          <w:sz w:val="28"/>
        </w:rPr>
        <w:t>
      14) технологиялық мамандандыруда көзделген жағдайларда КТО өнімді жылдам және жылдам алды тоңазыту камералармен қосымша жабдықталады.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Сауда және интеграция министрінің 29.06.2022 </w:t>
      </w:r>
      <w:r>
        <w:rPr>
          <w:rFonts w:ascii="Times New Roman"/>
          <w:b w:val="false"/>
          <w:i w:val="false"/>
          <w:color w:val="00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8. КТО әкімшілігі жұмыс режимі, қол жеткізу тәртібі, ұсынылатын қызметтер тізбесі, үй-жайларды (сауда орындарын) жалға беру шарттары мен тәртібі, олардың сипаттамасы, ұсынылатын қызметтердің барлық түрлерінің тарифтері және оны КТО аумағында қолжетімді жерде және интернет-ресурста (бар болса) орналастыру көрсетілген КТО жұмыс регламентін бекітуді қамтамасыз етеді.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