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6aac" w14:textId="e7b6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"Кейіннен өткізуге арналған ауыл шаруашылығы жануарларын союды ұйымдастыру қағидаларын бекіту туралы" Қазақстан Республикасы Ауыл шаруашылығы министрінің 2015 жылғы 27 сәуірдегі № 7-1/370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20 қазандағы № 320 бұйрығы. Қазақстан Республикасының Әділет министрлігінде 2020 жылғы 22 қазанда № 21482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"Кейіннен өткізуге арналған ауыл шаруашылығы жануарларын союды ұйымдастыру қағидаларын бекіту туралы" Қазақстан Республикасы Ауыл шаруашылығы министрінің 2015 жылғы 27 сәуірдегі № 7-1/370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11591 болып тіркелген, 2015 жылғы 27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Кейіннен өткізуге арналған ауыл шаруашылығы жануарларын союды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7" w:id="4"/>
    <w:p>
      <w:pPr>
        <w:spacing w:after="0"/>
        <w:ind w:left="0"/>
        <w:jc w:val="both"/>
      </w:pPr>
      <w:r>
        <w:rPr>
          <w:rFonts w:ascii="Times New Roman"/>
          <w:b w:val="false"/>
          <w:i w:val="false"/>
          <w:color w:val="000000"/>
          <w:sz w:val="28"/>
        </w:rPr>
        <w:t>
      "2-тарау. Кейіннен өткізуге арналған ауыл шаруашылығы жануарларын союды ұйымдастыру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"5. Кейіннен өткізуге арналған ауыл шаруашылығы жануарларын сою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 (бұдан әрі – ветеринариялық қағидалар) сақтай отырылып, Заңның 8-бабының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бекітілетін ветеринариялық (ветеринариялық-санитариялық) нормаларға және Қазақстан Республикасы Ауыл шаруашылығы министрінің міндетін атқарушының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өңдеуді және өткізуді жүзеге асыратын өндіріс объектілеріне қойылатын ветеринариялық (ветеринариялық-санитариялық) талаптарға (бұдан әрі – ветеринариялық талаптар) сәйкес келетін сою пункттерінде немесе ет өңдеу кәсіпорындарында жүзеге асырылады.</w:t>
      </w:r>
    </w:p>
    <w:bookmarkEnd w:id="5"/>
    <w:p>
      <w:pPr>
        <w:spacing w:after="0"/>
        <w:ind w:left="0"/>
        <w:jc w:val="both"/>
      </w:pPr>
      <w:r>
        <w:rPr>
          <w:rFonts w:ascii="Times New Roman"/>
          <w:b w:val="false"/>
          <w:i w:val="false"/>
          <w:color w:val="000000"/>
          <w:sz w:val="28"/>
        </w:rPr>
        <w:t xml:space="preserve">
      Сондай-ақ, ет өңдеу кәсіпорындарының "Халық денсаулығы және денсаулық сақтау жүйесі туралы" 2020 жылғы 7 шілдедегі Қазақстан Республикасы Кодексінің 94-бабының </w:t>
      </w:r>
      <w:r>
        <w:rPr>
          <w:rFonts w:ascii="Times New Roman"/>
          <w:b w:val="false"/>
          <w:i w:val="false"/>
          <w:color w:val="000000"/>
          <w:sz w:val="28"/>
        </w:rPr>
        <w:t>4-тармағына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нормативтік құқықтық актілерге сәйкес келуін қамтамасыз ету қажет.</w:t>
      </w:r>
    </w:p>
    <w:p>
      <w:pPr>
        <w:spacing w:after="0"/>
        <w:ind w:left="0"/>
        <w:jc w:val="both"/>
      </w:pPr>
      <w:r>
        <w:rPr>
          <w:rFonts w:ascii="Times New Roman"/>
          <w:b w:val="false"/>
          <w:i w:val="false"/>
          <w:color w:val="000000"/>
          <w:sz w:val="28"/>
        </w:rPr>
        <w:t>
      Кейіннен өткізуге арналған ауыл шаруашылығы жануарларын ветеринариялық (ветеринариялық-санитариялық) талаптарға сәйкес келмейтін орындарда союға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"7. Ауыл шаруашылығы жануарларын сою Қазақстан Республикасы Ауыл шаруашылығы министрінің 2015 жылғы 23 қаңтардағы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сәйкес берілген есептік нөмірлері бар сою пункттерінде, ет өңдеу кәсіпорындарында немесе сою алаңдарында (ауыл шаруашылығы жануарларын сою алаңдарында) жүзеге асырылады. </w:t>
      </w:r>
    </w:p>
    <w:bookmarkEnd w:id="6"/>
    <w:bookmarkStart w:name="z12" w:id="7"/>
    <w:p>
      <w:pPr>
        <w:spacing w:after="0"/>
        <w:ind w:left="0"/>
        <w:jc w:val="both"/>
      </w:pPr>
      <w:r>
        <w:rPr>
          <w:rFonts w:ascii="Times New Roman"/>
          <w:b w:val="false"/>
          <w:i w:val="false"/>
          <w:color w:val="000000"/>
          <w:sz w:val="28"/>
        </w:rPr>
        <w:t>
      8. Сою алаңдарында (ауыл шаруашылығы жануарларын сою алаңдарында) жануарларды сойған кезде ветеринариялық дәрігер:</w:t>
      </w:r>
    </w:p>
    <w:bookmarkEnd w:id="7"/>
    <w:p>
      <w:pPr>
        <w:spacing w:after="0"/>
        <w:ind w:left="0"/>
        <w:jc w:val="both"/>
      </w:pPr>
      <w:r>
        <w:rPr>
          <w:rFonts w:ascii="Times New Roman"/>
          <w:b w:val="false"/>
          <w:i w:val="false"/>
          <w:color w:val="000000"/>
          <w:sz w:val="28"/>
        </w:rPr>
        <w:t>
      союға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 және ауыл шаруашылығы жануарларын (немесе жеке жануарды) ілеспе ветеринариялық құжатқа сәйкестігін тексеру (жануарларды өндіруді, дайындауды (союды), жануарлардан алынатын өнімдер мен шикізатты сақтауды, қайта өңдеуді және жүзеге асыру бірыңғай технологиялық циклде жүзеге асыратын ұйымдар үшін талап етілмейді);</w:t>
      </w:r>
    </w:p>
    <w:p>
      <w:pPr>
        <w:spacing w:after="0"/>
        <w:ind w:left="0"/>
        <w:jc w:val="both"/>
      </w:pPr>
      <w:r>
        <w:rPr>
          <w:rFonts w:ascii="Times New Roman"/>
          <w:b w:val="false"/>
          <w:i w:val="false"/>
          <w:color w:val="000000"/>
          <w:sz w:val="28"/>
        </w:rPr>
        <w:t xml:space="preserve">
      ауыл шаруашылығы жануарында Қазақстан Республикасының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(бұдан әрі – Бірдейлендіру қағидалары) сәйкес берілген жеке нөмірінің, ветеринариялық паспортының және Қазақстан Республикасы Ауыл шаруашылығы министрінің 2010 жылғы 2 маусымдағы N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6321 болып тіркелген) бекітілген Ауыл шаруашылығы жануарларын бiрдейлендiру жөнiндегi деректер базасын қалыптастыру және жүргізу және одан үзінді көшірмелер беру қағидаларына (бұдан әрі – Деректер базасын қалыптастыру және жүргізу қағидалары)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 тексеруді;</w:t>
      </w:r>
    </w:p>
    <w:p>
      <w:pPr>
        <w:spacing w:after="0"/>
        <w:ind w:left="0"/>
        <w:jc w:val="both"/>
      </w:pPr>
      <w:r>
        <w:rPr>
          <w:rFonts w:ascii="Times New Roman"/>
          <w:b w:val="false"/>
          <w:i w:val="false"/>
          <w:color w:val="000000"/>
          <w:sz w:val="28"/>
        </w:rPr>
        <w:t>
      ветеринариялық қағидаларға сәйкес ауыл шаруашылығы жануарларын сою алдында ветеринариялық қарап тексеруді және ұшалар мен ішкі ағзаларды союдан кейін қарап тексеруді, ұшаларды таңбалауды жүргізеді.</w:t>
      </w:r>
    </w:p>
    <w:p>
      <w:pPr>
        <w:spacing w:after="0"/>
        <w:ind w:left="0"/>
        <w:jc w:val="both"/>
      </w:pPr>
      <w:r>
        <w:rPr>
          <w:rFonts w:ascii="Times New Roman"/>
          <w:b w:val="false"/>
          <w:i w:val="false"/>
          <w:color w:val="000000"/>
          <w:sz w:val="28"/>
        </w:rPr>
        <w:t xml:space="preserve">
      Ауыл шаруашылығы жануарларын сою алаңдарында (ауыл шаруашылығы жануарларын сою алаңдарында) сойған кезде Қазақстан Республикасы Ауыл шаруашылығы министрінің 2015 жылғы 21 мамырдағы № 7-1/453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11898 болып тіркелген) бекітілген Ветеринариялық құжаттарды беру қағидаларына және олардың бланкілеріне қойылатын талаптарға (бұдан әрі – Ветеринариялық құжаттарды беру қағидалары) сәйкес жануарлардың, жануарлардан алынатын өнімдер мен шикізаттың ветеринариялық нормативтерге сәйкестігін анықтау жөніндегі өндірістік бақылау бөлімшесінің ветеринариялық дәрігері немесе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маманы берген, жануарды сою алдында ветеринариялық қарап тексеру және ұшалар мен ағзаларды союдан кейін ветеринариялық қарап тексеру нәтижелері көрсетілген тиісті әкімшілік-аумақтық бірлік аумағының саламаттылығы туралы ветеринариялық анықтама ұшамен бірге жүреді.</w:t>
      </w:r>
    </w:p>
    <w:p>
      <w:pPr>
        <w:spacing w:after="0"/>
        <w:ind w:left="0"/>
        <w:jc w:val="both"/>
      </w:pPr>
      <w:r>
        <w:rPr>
          <w:rFonts w:ascii="Times New Roman"/>
          <w:b w:val="false"/>
          <w:i w:val="false"/>
          <w:color w:val="000000"/>
          <w:sz w:val="28"/>
        </w:rPr>
        <w:t>
      Сою алаңында (ауыл шаруашылығы жануарларын сою алаңында) ауыл шаруашылығы жануарларын сою нәтижесінде алынған ұшалар мен ағзалар өткізу алдында ветеринариялық-санитариялық сараптамадан өтеді.</w:t>
      </w:r>
    </w:p>
    <w:bookmarkStart w:name="z13" w:id="8"/>
    <w:p>
      <w:pPr>
        <w:spacing w:after="0"/>
        <w:ind w:left="0"/>
        <w:jc w:val="both"/>
      </w:pPr>
      <w:r>
        <w:rPr>
          <w:rFonts w:ascii="Times New Roman"/>
          <w:b w:val="false"/>
          <w:i w:val="false"/>
          <w:color w:val="000000"/>
          <w:sz w:val="28"/>
        </w:rPr>
        <w:t>
      9. Сою пункттерінде немесе ет өңдеу кәсіпорындарында сойған кезде ветеринариялық-санитариялық сараптама зертханасының немесе өндірістік бақылау бөлімшесінің ветеринариялық дәрігері:</w:t>
      </w:r>
    </w:p>
    <w:bookmarkEnd w:id="8"/>
    <w:p>
      <w:pPr>
        <w:spacing w:after="0"/>
        <w:ind w:left="0"/>
        <w:jc w:val="both"/>
      </w:pPr>
      <w:r>
        <w:rPr>
          <w:rFonts w:ascii="Times New Roman"/>
          <w:b w:val="false"/>
          <w:i w:val="false"/>
          <w:color w:val="000000"/>
          <w:sz w:val="28"/>
        </w:rPr>
        <w:t>
      союға түскен ауыл шаруашылығы жануарларына (немесе жеке жануарға) ілеспе ветеринариялық құжаттың (ветеринариялық анықтама немесе ветеринариялық сертификат) болуын, және ауыл шаруашылығы жануарларын (немесе жеке жануарды) ілеспе ветеринариялық құжатқа сәйкестігін тексеру (жануарларды өндіруді, дайындауды (союды), жануарлардан алынатын өнімдер мен шикізатты сақтауды, қайта өңдеуді және жүзеге асыру бірыңғай технологиялық циклде жүзеге асыратын ұйымдар үшін талап етілмейді);</w:t>
      </w:r>
    </w:p>
    <w:p>
      <w:pPr>
        <w:spacing w:after="0"/>
        <w:ind w:left="0"/>
        <w:jc w:val="both"/>
      </w:pPr>
      <w:r>
        <w:rPr>
          <w:rFonts w:ascii="Times New Roman"/>
          <w:b w:val="false"/>
          <w:i w:val="false"/>
          <w:color w:val="000000"/>
          <w:sz w:val="28"/>
        </w:rPr>
        <w:t>
      Ауыл шаруашылығы жануарында Бірдейлендіру қағидаларына сәйкес берілген жеке нөмірінің, ветеринариялық паспорттың және Деректер базасын қалыптастыру және жүргізу қағидаларына сәйкес ауыл шаруашылығы жануарларын бірдейлендіру жөніндегі дерекқорда немесе одан алынған үзінді-көшірмеде өткізілген ветеринариялық-профилактикалық іс-шаралар мен диагностикалық зерттеулер туралы мәліметтердің болуын тексеруді;</w:t>
      </w:r>
    </w:p>
    <w:p>
      <w:pPr>
        <w:spacing w:after="0"/>
        <w:ind w:left="0"/>
        <w:jc w:val="both"/>
      </w:pPr>
      <w:r>
        <w:rPr>
          <w:rFonts w:ascii="Times New Roman"/>
          <w:b w:val="false"/>
          <w:i w:val="false"/>
          <w:color w:val="000000"/>
          <w:sz w:val="28"/>
        </w:rPr>
        <w:t xml:space="preserve">
      ветеринариялық қағидаларға және "Сараптама актісін (сынақ хаттамасын) беру қағидаларын бекіту туралы" Қазақстан Республикасы Ауыл шаруашылығы министрінің 2015 жылғы 16 қаңтардағы № 7-1/19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10410 болып тіркелген) бекітілген Сараптама актісін беру қағидаларына (сынақ хаттамасы) сәйкес сою алдында термометрия жүргізе отырып, жануарды ветеринариялық қарап тексеруді және ұшалар мен ішкі ағзаларды союдан кейін ветеринариялық-санитариялық сараптамадан өткізуді, сараптама актісін (сынақ хаттамасын) беруді, ұшаларды таңбалауды жүргізеді. </w:t>
      </w:r>
    </w:p>
    <w:p>
      <w:pPr>
        <w:spacing w:after="0"/>
        <w:ind w:left="0"/>
        <w:jc w:val="both"/>
      </w:pPr>
      <w:r>
        <w:rPr>
          <w:rFonts w:ascii="Times New Roman"/>
          <w:b w:val="false"/>
          <w:i w:val="false"/>
          <w:color w:val="000000"/>
          <w:sz w:val="28"/>
        </w:rPr>
        <w:t>
      Сою пункттерінде немесе ет өңдеу кәсіпорындарында ауыл шаруашылығы жануарларын сойған кезде орны ауыстырылатын (тасымалданатын) объектілердің диагностикасы және ветеринариялық-санитариялық сараптама нәтижелері бойынша ветеринариялық зертханалардың сараптама актісінің (сынақ хаттамасы) негізінде Ветеринариялық құжаттарды беру қағидаларына сәйкес берілген ветеринариялық анықтама ұшамен бірге жүреді. Ветеринариялық анықтамада сараптама актісінің (сынақ хаттамасының) берілген күні мен нөмірі көрсетіледі.</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атқарушы органдары құрған мемлекеттік ветеринариялық ұйымдардың ветеринария саласындағы мамандарына немесе жануарлардың, жануарлардан алынатын өнімдер мен шикізаттың ветеринариялық нормативтерге сәйкестігін айқындау жөніндегі өндірістік бақылау бөлімшесінің ветеринариялық дәрігерлеріне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объектілерде сойылмаған, Кейіннен өткізуге арналған ауыл шаруашылығы жануарларының ұшасына, сойылған өнімдеріне ветеринариялық анықтама беруге жол берілмейді.".</w:t>
      </w:r>
    </w:p>
    <w:bookmarkStart w:name="z14" w:id="9"/>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Қазақстан Республикасының заңнамасында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