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a99180" w14:textId="ca9918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"Ақпараттандыру, байланыс саласындағы, Қазақстан Республикасының электрондық құжат және электрондық цифрлық қолтаңба туралы заңнамасының сақталуына тәуекел дәрежесін бағалау өлшемшарттарын және тексеру парақтарын бекіту туралы" Қазақстан Республикасы Цифрлық даму, қорғаныс және аэроғарыш өнеркәсібі министрінің 2019 жылғы 4 маусымдағы № 114/НҚ және Қазақстан Республикасы Ұлттық экономика министрінің 2019 жылғы 6 маусымдағы № 52 бірлескен бұйрығына өзгеріс енгізу туралы</w:t>
      </w:r>
    </w:p>
    <w:p>
      <w:pPr>
        <w:spacing w:after="0"/>
        <w:ind w:left="0"/>
        <w:jc w:val="both"/>
      </w:pPr>
      <w:r>
        <w:rPr>
          <w:rFonts w:ascii="Times New Roman"/>
          <w:b w:val="false"/>
          <w:i w:val="false"/>
          <w:color w:val="000000"/>
          <w:sz w:val="28"/>
        </w:rPr>
        <w:t>Қазақстан Республикасы Цифрлық даму, инновациялар және аэроғарыш өнеркәсібі министрінің 2020 жылғы 13 қазандағы № 382/НҚ және Қазақстан Республикасы Ұлттық экономика министрінің 2020 жылғы 19 қазандағы № 82 бірлескен бұйрығы. Қазақстан Республикасының Әділет министрлігінде 2020 жылғы 23 қазанда № 21499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БҰЙЫРАМЫЗ:</w:t>
      </w:r>
    </w:p>
    <w:bookmarkEnd w:id="0"/>
    <w:bookmarkStart w:name="z2" w:id="1"/>
    <w:p>
      <w:pPr>
        <w:spacing w:after="0"/>
        <w:ind w:left="0"/>
        <w:jc w:val="both"/>
      </w:pPr>
      <w:r>
        <w:rPr>
          <w:rFonts w:ascii="Times New Roman"/>
          <w:b w:val="false"/>
          <w:i w:val="false"/>
          <w:color w:val="000000"/>
          <w:sz w:val="28"/>
        </w:rPr>
        <w:t xml:space="preserve">
      1. "Ақпараттандыру, байланыс саласындағы, Қазақстан Республикасының электрондық құжат және электрондық цифрлық қолтаңба туралы заңнамасының сақталуына тәуекел дәрежесін бағалау өлшемшарттарын және тексеру парақтарын бекіту туралы" Қазақстан Республикасы Цифрлық даму, қорғаныс және аэроғарыш өнеркәсібі министрінің 2019 жылғы 4 маусымдағы № 114/НҚ және Қазақстан Республикасы Ұлттық экономика министрінің 2019 жылғы 6 маусымдағы № 52 </w:t>
      </w:r>
      <w:r>
        <w:rPr>
          <w:rFonts w:ascii="Times New Roman"/>
          <w:b w:val="false"/>
          <w:i w:val="false"/>
          <w:color w:val="000000"/>
          <w:sz w:val="28"/>
        </w:rPr>
        <w:t>бірлескен бұйрығына</w:t>
      </w:r>
      <w:r>
        <w:rPr>
          <w:rFonts w:ascii="Times New Roman"/>
          <w:b w:val="false"/>
          <w:i w:val="false"/>
          <w:color w:val="000000"/>
          <w:sz w:val="28"/>
        </w:rPr>
        <w:t xml:space="preserve"> (Нормативтік құқықтық актілерді мемлекеттік тіркеу тізілімінде №18805 болып тіркелген, 2019 жылғы 26 маусымда Қазақстан Республикасы нормативтік құқықтық актілерінің эталондық бақылау банкінде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Байланыс саласындағы тәуекел дәріжесін бағалау </w:t>
      </w:r>
      <w:r>
        <w:rPr>
          <w:rFonts w:ascii="Times New Roman"/>
          <w:b w:val="false"/>
          <w:i w:val="false"/>
          <w:color w:val="000000"/>
          <w:sz w:val="28"/>
        </w:rPr>
        <w:t>өлшемшарттарында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"Байланыс саласында жоғары тәуекел дәрежесіне байланыстың лицензияланатын қызмет түрлерін көрсететін тексерілетін субъектілер, сондай-ақ ведомстволық және корпоративтік телекоммуникациялар желілерінің, ортақ пайдаланылатын телекоммуникациялар желісіне, қалааралық телефон байланысына, халықаралық телефон байланысына, ұялы байланысқа қосылатын жекелеген коммуникациялық жабдықтың иелері жатады.".</w:t>
      </w:r>
    </w:p>
    <w:bookmarkEnd w:id="3"/>
    <w:bookmarkStart w:name="z6" w:id="4"/>
    <w:p>
      <w:pPr>
        <w:spacing w:after="0"/>
        <w:ind w:left="0"/>
        <w:jc w:val="both"/>
      </w:pPr>
      <w:r>
        <w:rPr>
          <w:rFonts w:ascii="Times New Roman"/>
          <w:b w:val="false"/>
          <w:i w:val="false"/>
          <w:color w:val="000000"/>
          <w:sz w:val="28"/>
        </w:rPr>
        <w:t>
      2. Қазақстан Республикасы Цифрлық даму, инновациялар және аэроғарыш өнеркәсібі министрлігінің Телекоммуникациялар комитеті:</w:t>
      </w:r>
    </w:p>
    <w:bookmarkEnd w:id="4"/>
    <w:bookmarkStart w:name="z7" w:id="5"/>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5"/>
    <w:bookmarkStart w:name="z8" w:id="6"/>
    <w:p>
      <w:pPr>
        <w:spacing w:after="0"/>
        <w:ind w:left="0"/>
        <w:jc w:val="both"/>
      </w:pPr>
      <w:r>
        <w:rPr>
          <w:rFonts w:ascii="Times New Roman"/>
          <w:b w:val="false"/>
          <w:i w:val="false"/>
          <w:color w:val="000000"/>
          <w:sz w:val="28"/>
        </w:rPr>
        <w:t>
      2) осы бұйрықты Қазақстан Республикасы Цифрлық даму, инновациялар және аэроғарыш өнеркәсібі министрлігінің интернет-ресурсында орналастыруды;</w:t>
      </w:r>
    </w:p>
    <w:bookmarkEnd w:id="6"/>
    <w:bookmarkStart w:name="z9" w:id="7"/>
    <w:p>
      <w:pPr>
        <w:spacing w:after="0"/>
        <w:ind w:left="0"/>
        <w:jc w:val="both"/>
      </w:pPr>
      <w:r>
        <w:rPr>
          <w:rFonts w:ascii="Times New Roman"/>
          <w:b w:val="false"/>
          <w:i w:val="false"/>
          <w:color w:val="000000"/>
          <w:sz w:val="28"/>
        </w:rPr>
        <w:t xml:space="preserve">
      3) осы бұйрық мемлекеттік тіркелгеннен кейін он жұмыс күні ішінде Қазақстан Республикасы Цифрлық даму, инновациялар және аэроғарыш өнеркәсібі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 беруді қамтамасыз етсін.</w:t>
      </w:r>
    </w:p>
    <w:bookmarkEnd w:id="7"/>
    <w:bookmarkStart w:name="z10" w:id="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Цифрлық даму, инновациялар және аэроғарыш өнеркәсібі вице-министріне жүктелсін.</w:t>
      </w:r>
    </w:p>
    <w:bookmarkEnd w:id="8"/>
    <w:bookmarkStart w:name="z11" w:id="9"/>
    <w:p>
      <w:pPr>
        <w:spacing w:after="0"/>
        <w:ind w:left="0"/>
        <w:jc w:val="both"/>
      </w:pPr>
      <w:r>
        <w:rPr>
          <w:rFonts w:ascii="Times New Roman"/>
          <w:b w:val="false"/>
          <w:i w:val="false"/>
          <w:color w:val="000000"/>
          <w:sz w:val="28"/>
        </w:rPr>
        <w:t>
      4. Осы бұйрық алғаш ресми жарияланған күнінен кейін күнтізбелік жиырма бір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br/>
            </w:r>
            <w:r>
              <w:rPr>
                <w:rFonts w:ascii="Times New Roman"/>
                <w:b w:val="false"/>
                <w:i/>
                <w:color w:val="000000"/>
                <w:sz w:val="20"/>
              </w:rPr>
              <w:t xml:space="preserve">Ұлттық экономика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Даленов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Цифрлық даму, инновациялар және </w:t>
            </w:r>
            <w:r>
              <w:br/>
            </w:r>
            <w:r>
              <w:rPr>
                <w:rFonts w:ascii="Times New Roman"/>
                <w:b w:val="false"/>
                <w:i/>
                <w:color w:val="000000"/>
                <w:sz w:val="20"/>
              </w:rPr>
              <w:t xml:space="preserve">аэроғарыш өнеркәсібі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Мусин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Бас прокуратурасының Құқықтық</w:t>
      </w:r>
    </w:p>
    <w:p>
      <w:pPr>
        <w:spacing w:after="0"/>
        <w:ind w:left="0"/>
        <w:jc w:val="both"/>
      </w:pPr>
      <w:r>
        <w:rPr>
          <w:rFonts w:ascii="Times New Roman"/>
          <w:b w:val="false"/>
          <w:i w:val="false"/>
          <w:color w:val="000000"/>
          <w:sz w:val="28"/>
        </w:rPr>
        <w:t>
      статистика және арнайы</w:t>
      </w:r>
    </w:p>
    <w:p>
      <w:pPr>
        <w:spacing w:after="0"/>
        <w:ind w:left="0"/>
        <w:jc w:val="both"/>
      </w:pPr>
      <w:r>
        <w:rPr>
          <w:rFonts w:ascii="Times New Roman"/>
          <w:b w:val="false"/>
          <w:i w:val="false"/>
          <w:color w:val="000000"/>
          <w:sz w:val="28"/>
        </w:rPr>
        <w:t>
      есепке алу жөніндегі комитеті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