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6481" w14:textId="1306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пай қоры пайларының шығарылымын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19 қазандағы № 101 қаулысы. Қазақстан Республикасының Әділет министрлігінде 2020 жылғы 26 қазанда № 21508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w:t>
      </w:r>
      <w:r>
        <w:rPr>
          <w:rFonts w:ascii="Times New Roman"/>
          <w:b w:val="false"/>
          <w:i w:val="false"/>
          <w:color w:val="000000"/>
          <w:sz w:val="28"/>
        </w:rPr>
        <w:t>Қаржы нарығын және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07.06.2023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пай қоры пайларының шығарылымын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министрлігі </w:t>
      </w:r>
    </w:p>
    <w:p>
      <w:pPr>
        <w:spacing w:after="0"/>
        <w:ind w:left="0"/>
        <w:jc w:val="both"/>
      </w:pPr>
      <w:r>
        <w:rPr>
          <w:rFonts w:ascii="Times New Roman"/>
          <w:b w:val="false"/>
          <w:i w:val="false"/>
          <w:color w:val="000000"/>
          <w:sz w:val="28"/>
        </w:rPr>
        <w:t>
      2020 жылғы____________________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19 қазандағы</w:t>
            </w:r>
            <w:r>
              <w:br/>
            </w:r>
            <w:r>
              <w:rPr>
                <w:rFonts w:ascii="Times New Roman"/>
                <w:b w:val="false"/>
                <w:i w:val="false"/>
                <w:color w:val="000000"/>
                <w:sz w:val="20"/>
              </w:rPr>
              <w:t>№ 101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Инвестициялық пай қоры пайларының шығарылымын мемлекеттік тіркеу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Қаржы нарығын реттеу және дамыту агенттігі Басқармасының 07.06.2023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5" w:id="9"/>
    <w:p>
      <w:pPr>
        <w:spacing w:after="0"/>
        <w:ind w:left="0"/>
        <w:jc w:val="left"/>
      </w:pPr>
      <w:r>
        <w:rPr>
          <w:rFonts w:ascii="Times New Roman"/>
          <w:b/>
          <w:i w:val="false"/>
          <w:color w:val="000000"/>
        </w:rPr>
        <w:t xml:space="preserve"> 1-тарау. Жалпы ережелер</w:t>
      </w:r>
    </w:p>
    <w:bookmarkEnd w:id="9"/>
    <w:bookmarkStart w:name="z169" w:id="10"/>
    <w:p>
      <w:pPr>
        <w:spacing w:after="0"/>
        <w:ind w:left="0"/>
        <w:jc w:val="both"/>
      </w:pPr>
      <w:r>
        <w:rPr>
          <w:rFonts w:ascii="Times New Roman"/>
          <w:b w:val="false"/>
          <w:i w:val="false"/>
          <w:color w:val="000000"/>
          <w:sz w:val="28"/>
        </w:rPr>
        <w:t xml:space="preserve">
      1. Осы Инвестициялық пай қоры пайларының шығарылымын мемлекеттік тіркеу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"Инвестициялық және венчурлік қорлар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Инвестициялық қорлар туралы заң),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көрсетілетін қызметтер туралы заң) сәйкес әзірленді.</w:t>
      </w:r>
    </w:p>
    <w:bookmarkEnd w:id="10"/>
    <w:bookmarkStart w:name="z170" w:id="11"/>
    <w:p>
      <w:pPr>
        <w:spacing w:after="0"/>
        <w:ind w:left="0"/>
        <w:jc w:val="both"/>
      </w:pPr>
      <w:r>
        <w:rPr>
          <w:rFonts w:ascii="Times New Roman"/>
          <w:b w:val="false"/>
          <w:i w:val="false"/>
          <w:color w:val="000000"/>
          <w:sz w:val="28"/>
        </w:rPr>
        <w:t>
      2. Қағидалар инвестициялық пай қоры пайларының шығарылымын мемлекеттік тіркеу, инвестициялық пай қорының қағидаларына өзгерістерді және (немесе) толықтыруларды келісу шарттары мен тәртібін белгілейді.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Қағидаларда мынадай негізгі ұғымдар мен қысқартулар пайдаланылады:</w:t>
      </w:r>
    </w:p>
    <w:p>
      <w:pPr>
        <w:spacing w:after="0"/>
        <w:ind w:left="0"/>
        <w:jc w:val="both"/>
      </w:pPr>
      <w:r>
        <w:rPr>
          <w:rFonts w:ascii="Times New Roman"/>
          <w:b w:val="false"/>
          <w:i w:val="false"/>
          <w:color w:val="000000"/>
          <w:sz w:val="28"/>
        </w:rPr>
        <w:t>
      1) басқарушы компания, көрсетілетін қызметті алушы – уәкілетті орган берген лицензия негізінде инвестициялық портфельді басқару жөніндегі қызметті жүзеге асыратын бағалы қағаздар нарығына кәсіби қатысушы;</w:t>
      </w:r>
    </w:p>
    <w:p>
      <w:pPr>
        <w:spacing w:after="0"/>
        <w:ind w:left="0"/>
        <w:jc w:val="both"/>
      </w:pPr>
      <w:r>
        <w:rPr>
          <w:rFonts w:ascii="Times New Roman"/>
          <w:b w:val="false"/>
          <w:i w:val="false"/>
          <w:color w:val="000000"/>
          <w:sz w:val="28"/>
        </w:rPr>
        <w:t xml:space="preserve">
      2)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 </w:t>
      </w:r>
    </w:p>
    <w:p>
      <w:pPr>
        <w:spacing w:after="0"/>
        <w:ind w:left="0"/>
        <w:jc w:val="both"/>
      </w:pPr>
      <w:r>
        <w:rPr>
          <w:rFonts w:ascii="Times New Roman"/>
          <w:b w:val="false"/>
          <w:i w:val="false"/>
          <w:color w:val="000000"/>
          <w:sz w:val="28"/>
        </w:rPr>
        <w:t>
      3) мемлекеттік көрсетілетін қызмет – "Инвестициялық пай қоры пайларының шығарылымын мемлекеттік тіркеу, инвестициялық пай қорының қағидаларына өзгерістер және (немесе) толықтырулар енгізу" мемлекеттік көрсетілетін қызметі;</w:t>
      </w:r>
    </w:p>
    <w:p>
      <w:pPr>
        <w:spacing w:after="0"/>
        <w:ind w:left="0"/>
        <w:jc w:val="both"/>
      </w:pPr>
      <w:r>
        <w:rPr>
          <w:rFonts w:ascii="Times New Roman"/>
          <w:b w:val="false"/>
          <w:i w:val="false"/>
          <w:color w:val="000000"/>
          <w:sz w:val="28"/>
        </w:rPr>
        <w:t>
      4) пай – инвестициялық пай қорындағы оның иесінің үлесін, инвестициялық пай қоры жұмыс істеуін тоқтатқан кезде оның активтерін және (немесе) Инвестициялық қорлар туралы заңда белгіленген жағдайда өзге де мүлікті өткізуден алынған ақшаны алу құқығын, сондай-ақ Инвестициялық қорлар туралы заңда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w:t>
      </w:r>
    </w:p>
    <w:p>
      <w:pPr>
        <w:spacing w:after="0"/>
        <w:ind w:left="0"/>
        <w:jc w:val="both"/>
      </w:pPr>
      <w:r>
        <w:rPr>
          <w:rFonts w:ascii="Times New Roman"/>
          <w:b w:val="false"/>
          <w:i w:val="false"/>
          <w:color w:val="000000"/>
          <w:sz w:val="28"/>
        </w:rPr>
        <w:t>
      5) портал – "Бағалы қағаздардың орталық депозитарийі" акционерлік қоғамының веб-порталы;</w:t>
      </w:r>
    </w:p>
    <w:p>
      <w:pPr>
        <w:spacing w:after="0"/>
        <w:ind w:left="0"/>
        <w:jc w:val="both"/>
      </w:pPr>
      <w:r>
        <w:rPr>
          <w:rFonts w:ascii="Times New Roman"/>
          <w:b w:val="false"/>
          <w:i w:val="false"/>
          <w:color w:val="000000"/>
          <w:sz w:val="28"/>
        </w:rPr>
        <w:t>
      6) өтініш – инвестициялық пай қоры пайларының шығарылымын мемлекеттік тіркеу және (немесе) инвестициялық пай қорының қағидаларына өзгерістер және (немесе) толықтыруларды келісу үшін өтініш;</w:t>
      </w:r>
    </w:p>
    <w:p>
      <w:pPr>
        <w:spacing w:after="0"/>
        <w:ind w:left="0"/>
        <w:jc w:val="both"/>
      </w:pPr>
      <w:r>
        <w:rPr>
          <w:rFonts w:ascii="Times New Roman"/>
          <w:b w:val="false"/>
          <w:i w:val="false"/>
          <w:color w:val="000000"/>
          <w:sz w:val="28"/>
        </w:rPr>
        <w:t>
      7) уәкілетті орган – қаржы нарығын және қаржы ұйымдарын реттеу, бақылау мен қадағалау жөніндегі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72" w:id="12"/>
    <w:p>
      <w:pPr>
        <w:spacing w:after="0"/>
        <w:ind w:left="0"/>
        <w:jc w:val="left"/>
      </w:pPr>
      <w:r>
        <w:rPr>
          <w:rFonts w:ascii="Times New Roman"/>
          <w:b/>
          <w:i w:val="false"/>
          <w:color w:val="000000"/>
        </w:rPr>
        <w:t xml:space="preserve"> 2-тарау. Инвестициялық пай қоры пайларының шығарылымын мемлекеттік тіркеу шарттары мен тәртібі</w:t>
      </w:r>
    </w:p>
    <w:bookmarkEnd w:id="12"/>
    <w:bookmarkStart w:name="z173" w:id="13"/>
    <w:p>
      <w:pPr>
        <w:spacing w:after="0"/>
        <w:ind w:left="0"/>
        <w:jc w:val="both"/>
      </w:pPr>
      <w:r>
        <w:rPr>
          <w:rFonts w:ascii="Times New Roman"/>
          <w:b w:val="false"/>
          <w:i w:val="false"/>
          <w:color w:val="000000"/>
          <w:sz w:val="28"/>
        </w:rPr>
        <w:t xml:space="preserve">
      4. Басқарушы компания инвестициялық пай қоры пайларының шығарылымын мемлекеттік тіркеу және инвестициялық пай қорының қағидаларына өзгерістер мен (немесе) толықтыруларды келісу үшін уәкілетті органға Инвестициялық қорлар туралы заңның </w:t>
      </w:r>
      <w:r>
        <w:rPr>
          <w:rFonts w:ascii="Times New Roman"/>
          <w:b w:val="false"/>
          <w:i w:val="false"/>
          <w:color w:val="000000"/>
          <w:sz w:val="28"/>
        </w:rPr>
        <w:t>20-бабының</w:t>
      </w:r>
      <w:r>
        <w:rPr>
          <w:rFonts w:ascii="Times New Roman"/>
          <w:b w:val="false"/>
          <w:i w:val="false"/>
          <w:color w:val="000000"/>
          <w:sz w:val="28"/>
        </w:rPr>
        <w:t xml:space="preserve"> 1 және 1-4-тармақтарында көрсетілген құжаттарды ұсынады.</w:t>
      </w:r>
    </w:p>
    <w:bookmarkEnd w:id="13"/>
    <w:bookmarkStart w:name="z174" w:id="14"/>
    <w:p>
      <w:pPr>
        <w:spacing w:after="0"/>
        <w:ind w:left="0"/>
        <w:jc w:val="both"/>
      </w:pPr>
      <w:r>
        <w:rPr>
          <w:rFonts w:ascii="Times New Roman"/>
          <w:b w:val="false"/>
          <w:i w:val="false"/>
          <w:color w:val="000000"/>
          <w:sz w:val="28"/>
        </w:rPr>
        <w:t>
      5. Басқарушы компания талап етілетін құжаттармен қоса инвестициялық пай қоры пайларының шығарылымын мемлекеттік тіркеу және инвестициялық пай қорының қағидаларына өзгерістер мен (немесе) толықтыруларды келісу үшін өтінішті уәкілетті органға электрондық нысанда портал арқылы еркін түрде жібереді.</w:t>
      </w:r>
    </w:p>
    <w:bookmarkEnd w:id="14"/>
    <w:bookmarkStart w:name="z194" w:id="15"/>
    <w:p>
      <w:pPr>
        <w:spacing w:after="0"/>
        <w:ind w:left="0"/>
        <w:jc w:val="both"/>
      </w:pPr>
      <w:r>
        <w:rPr>
          <w:rFonts w:ascii="Times New Roman"/>
          <w:b w:val="false"/>
          <w:i w:val="false"/>
          <w:color w:val="000000"/>
          <w:sz w:val="28"/>
        </w:rPr>
        <w:t xml:space="preserve">
      Уәкілетті орган мемлекеттік қызметті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сәйкес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Инвестициялық пай қорының қағидалары қазақ және орыс тілдерінде жасалады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инвестициялық пай қоры қағидаларының құрылымына сәйкес ресімделеді.</w:t>
      </w:r>
    </w:p>
    <w:p>
      <w:pPr>
        <w:spacing w:after="0"/>
        <w:ind w:left="0"/>
        <w:jc w:val="both"/>
      </w:pPr>
      <w:r>
        <w:rPr>
          <w:rFonts w:ascii="Times New Roman"/>
          <w:b w:val="false"/>
          <w:i w:val="false"/>
          <w:color w:val="000000"/>
          <w:sz w:val="28"/>
        </w:rPr>
        <w:t>
      Уәкілетті орган 2023 жылғы 1 шілдеге дейін тіркеген инвестициялық пай қорының қағидаларына өзгерістер мен (немесе) толықтыруларды келісу қажет болған кезде, басқарушы компания инвестициялық пай қоры қағидаларының электрондық нысанын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96" w:id="16"/>
    <w:p>
      <w:pPr>
        <w:spacing w:after="0"/>
        <w:ind w:left="0"/>
        <w:jc w:val="both"/>
      </w:pPr>
      <w:r>
        <w:rPr>
          <w:rFonts w:ascii="Times New Roman"/>
          <w:b w:val="false"/>
          <w:i w:val="false"/>
          <w:color w:val="000000"/>
          <w:sz w:val="28"/>
        </w:rPr>
        <w:t>
      6-1. Биржалық ивестициялық пай қорының (Exchange Traded Fund) (ETF) (Эксчейндж Трэйдэд Фандс) қағидалары уәкілетті органға биржалық ивестициялық пай қоры пайларының шығарылымын мемлекеттік тіркеуге өтінішті жіберу күніне дейін қор биржасымен алдын ала келісілуге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76" w:id="17"/>
    <w:p>
      <w:pPr>
        <w:spacing w:after="0"/>
        <w:ind w:left="0"/>
        <w:jc w:val="both"/>
      </w:pPr>
      <w:r>
        <w:rPr>
          <w:rFonts w:ascii="Times New Roman"/>
          <w:b w:val="false"/>
          <w:i w:val="false"/>
          <w:color w:val="000000"/>
          <w:sz w:val="28"/>
        </w:rPr>
        <w:t xml:space="preserve">
      7. Хат-хабарларды қабылдауға және тіркеуге уәкілетті органның қызметкері өтініш келіп түскен күні оны қабылдауды, тіркеуді және мемлекеттік қызмет көрсетуге жауапты бөлімшеге (бұдан әрі – жауапты бөлімше) орындауға жіберуді жүзеге асырады.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17"/>
    <w:bookmarkStart w:name="z177" w:id="18"/>
    <w:p>
      <w:pPr>
        <w:spacing w:after="0"/>
        <w:ind w:left="0"/>
        <w:jc w:val="both"/>
      </w:pPr>
      <w:r>
        <w:rPr>
          <w:rFonts w:ascii="Times New Roman"/>
          <w:b w:val="false"/>
          <w:i w:val="false"/>
          <w:color w:val="000000"/>
          <w:sz w:val="28"/>
        </w:rPr>
        <w:t>
      8. Жауапты бөлімшенің қызметкері өтініш тіркеген күннен бастап 2 (екі) жұмыс күні ішінде ұсынылған құжаттардың толықтығын тексереді.</w:t>
      </w:r>
    </w:p>
    <w:bookmarkEnd w:id="18"/>
    <w:p>
      <w:pPr>
        <w:spacing w:after="0"/>
        <w:ind w:left="0"/>
        <w:jc w:val="both"/>
      </w:pPr>
      <w:r>
        <w:rPr>
          <w:rFonts w:ascii="Times New Roman"/>
          <w:b w:val="false"/>
          <w:i w:val="false"/>
          <w:color w:val="000000"/>
          <w:sz w:val="28"/>
        </w:rPr>
        <w:t>
      Ұсынылған құжаттардың толық болмау фактісі анықталған кезде жауапты бөлімшенің қызметкері көрсетілген мерзімде өтінішті одан әрі қараудан дәлелді бас тартуды дайындайды және көрсетілетін қызметті алушыға жібереді.</w:t>
      </w:r>
    </w:p>
    <w:p>
      <w:pPr>
        <w:spacing w:after="0"/>
        <w:ind w:left="0"/>
        <w:jc w:val="both"/>
      </w:pPr>
      <w:r>
        <w:rPr>
          <w:rFonts w:ascii="Times New Roman"/>
          <w:b w:val="false"/>
          <w:i w:val="false"/>
          <w:color w:val="000000"/>
          <w:sz w:val="28"/>
        </w:rPr>
        <w:t>
      Басқарушы компания уәкілетті органның уәкілетті адамының электрондық цифрлық қолтаңбасымен (бұдан әрі – ЭЦҚ) қол қойылған өтінішті одан әрі қараудан дәлелді бас тартуды портал арқылы электрондық нысанда жібереді.</w:t>
      </w:r>
    </w:p>
    <w:bookmarkStart w:name="z178" w:id="19"/>
    <w:p>
      <w:pPr>
        <w:spacing w:after="0"/>
        <w:ind w:left="0"/>
        <w:jc w:val="both"/>
      </w:pPr>
      <w:r>
        <w:rPr>
          <w:rFonts w:ascii="Times New Roman"/>
          <w:b w:val="false"/>
          <w:i w:val="false"/>
          <w:color w:val="000000"/>
          <w:sz w:val="28"/>
        </w:rPr>
        <w:t>
      9. Ұсынылған құжаттардың толық болу және (немесе) қолданыс мерзімінің аяқталмау фактісі анықталған жағдайда, жауапты бөлімшенің қызметкері 10 (он) жұмыс күні ішінде құжаттардың Қазақстан Республикасы заңнамасының талаптарына сәйкестігі тұрғысынан қарайды және пайлардың шығарылымын мемлекеттік тіркеу туралы куәлік беру не мемлекеттік қызметті көрсетуден бас тарту туралы хаттың жобасын дайындайды.</w:t>
      </w:r>
    </w:p>
    <w:bookmarkEnd w:id="19"/>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жағдайда, уәкілетті орган көрсетілетін қызметті алушыға мемлекеттік қызметті көрсетуден бас тарту туралы алдын ала шешімі,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қойғаннан кейін 1 (бір) жұмыс күні ішінде оны уәкілетті компанияға "жеке кабинетіне" уәкілетті органның уәкілетті адамының ЭЦҚ-мен куәландырылған электрондық нысанда жібереді.</w:t>
      </w:r>
    </w:p>
    <w:bookmarkStart w:name="z179" w:id="20"/>
    <w:p>
      <w:pPr>
        <w:spacing w:after="0"/>
        <w:ind w:left="0"/>
        <w:jc w:val="both"/>
      </w:pPr>
      <w:r>
        <w:rPr>
          <w:rFonts w:ascii="Times New Roman"/>
          <w:b w:val="false"/>
          <w:i w:val="false"/>
          <w:color w:val="000000"/>
          <w:sz w:val="28"/>
        </w:rPr>
        <w:t>
      10. Мемлекеттік қызметті көрсету сатысы туралы ақпарат мемлекеттік көрсетілетін қызметтерді мониторингтеу автоматты режимде жаңартылады.</w:t>
      </w:r>
    </w:p>
    <w:bookmarkEnd w:id="20"/>
    <w:bookmarkStart w:name="z180" w:id="21"/>
    <w:p>
      <w:pPr>
        <w:spacing w:after="0"/>
        <w:ind w:left="0"/>
        <w:jc w:val="both"/>
      </w:pPr>
      <w:r>
        <w:rPr>
          <w:rFonts w:ascii="Times New Roman"/>
          <w:b w:val="false"/>
          <w:i w:val="false"/>
          <w:color w:val="000000"/>
          <w:sz w:val="28"/>
        </w:rPr>
        <w:t>
      11. Ұсынылған құжаттар Қазақстан Республикасы заңнамасының талаптарына сәйкес келген кезде уәкілетті орган басқарушы компанияға электрондық нысанда:</w:t>
      </w:r>
    </w:p>
    <w:bookmarkEnd w:id="2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пайлардың шығарылымын мемлекеттік тіркеу туралы куәлікті және инвестициялық пай қорының қағидаларын (инвестициялық пай қоры пайларының шығарылымын мемлекеттік тіркеген кезде);</w:t>
      </w:r>
    </w:p>
    <w:p>
      <w:pPr>
        <w:spacing w:after="0"/>
        <w:ind w:left="0"/>
        <w:jc w:val="both"/>
      </w:pPr>
      <w:r>
        <w:rPr>
          <w:rFonts w:ascii="Times New Roman"/>
          <w:b w:val="false"/>
          <w:i w:val="false"/>
          <w:color w:val="000000"/>
          <w:sz w:val="28"/>
        </w:rPr>
        <w:t>
      өзгерістер мен толықтырулар ескерілген инвестициялық пай қорының қағидаларын (инвестициялық пай қорының қағидаларына өзгерістер мен толықтыруларды келіскен кезде);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пай қоры пайларының шығарылымын мемлекеттік тіркеу туралы куәлікті (басқарушы компания ауысқан кезде және инвестициялық пай қорының қағидаларына тиісті өзгерістер енгізу кезінде) жібереді.</w:t>
      </w:r>
    </w:p>
    <w:bookmarkStart w:name="z181" w:id="22"/>
    <w:p>
      <w:pPr>
        <w:spacing w:after="0"/>
        <w:ind w:left="0"/>
        <w:jc w:val="both"/>
      </w:pPr>
      <w:r>
        <w:rPr>
          <w:rFonts w:ascii="Times New Roman"/>
          <w:b w:val="false"/>
          <w:i w:val="false"/>
          <w:color w:val="000000"/>
          <w:sz w:val="28"/>
        </w:rPr>
        <w:t>
      12. Уәкілетті орган мынадай жағдайларда инвестициялық пай қоры пайларының шығарылымын мемлекеттік тіркеуден бас тартады:</w:t>
      </w:r>
    </w:p>
    <w:bookmarkEnd w:id="22"/>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2) инвестициялық пай қорының қағидаларында, оларға енгізілетін өзгерістер мен толықтыруларда және келісуге ұсынылған өзге де құжаттарда қайшы келетін немесе дәйексіз мәліметтердің болуы;</w:t>
      </w:r>
    </w:p>
    <w:p>
      <w:pPr>
        <w:spacing w:after="0"/>
        <w:ind w:left="0"/>
        <w:jc w:val="both"/>
      </w:pPr>
      <w:r>
        <w:rPr>
          <w:rFonts w:ascii="Times New Roman"/>
          <w:b w:val="false"/>
          <w:i w:val="false"/>
          <w:color w:val="000000"/>
          <w:sz w:val="28"/>
        </w:rPr>
        <w:t>
      3) басқарушы компания қызметінің Қазақстан Республикасының заңнамасында белгіленген талаптарға сәйкес келмеуі.</w:t>
      </w:r>
    </w:p>
    <w:bookmarkStart w:name="z182" w:id="23"/>
    <w:p>
      <w:pPr>
        <w:spacing w:after="0"/>
        <w:ind w:left="0"/>
        <w:jc w:val="both"/>
      </w:pPr>
      <w:r>
        <w:rPr>
          <w:rFonts w:ascii="Times New Roman"/>
          <w:b w:val="false"/>
          <w:i w:val="false"/>
          <w:color w:val="000000"/>
          <w:sz w:val="28"/>
        </w:rPr>
        <w:t>
      13. Уәкілетті орган:</w:t>
      </w:r>
    </w:p>
    <w:bookmarkEnd w:id="23"/>
    <w:p>
      <w:pPr>
        <w:spacing w:after="0"/>
        <w:ind w:left="0"/>
        <w:jc w:val="both"/>
      </w:pPr>
      <w:r>
        <w:rPr>
          <w:rFonts w:ascii="Times New Roman"/>
          <w:b w:val="false"/>
          <w:i w:val="false"/>
          <w:color w:val="000000"/>
          <w:sz w:val="28"/>
        </w:rPr>
        <w:t>
      1) ұсынылған құжаттар Қазақстан Республикасының заңнамасында белгіленген талаптарға сәйкес келмеген кезде;</w:t>
      </w:r>
    </w:p>
    <w:p>
      <w:pPr>
        <w:spacing w:after="0"/>
        <w:ind w:left="0"/>
        <w:jc w:val="both"/>
      </w:pPr>
      <w:r>
        <w:rPr>
          <w:rFonts w:ascii="Times New Roman"/>
          <w:b w:val="false"/>
          <w:i w:val="false"/>
          <w:color w:val="000000"/>
          <w:sz w:val="28"/>
        </w:rPr>
        <w:t>
      2) инвестициялық пай қорының келісуге ұсынылған қағидаларына өзгерістер мен толықтырулар туралы қайшы немесе жаңылыстыратын мәліметтер бар болған кезде инвестициялық пай қорының қағидаларына өзгерістер мен (немесе) толықтыруларды келісуден бас тартады.</w:t>
      </w:r>
    </w:p>
    <w:bookmarkStart w:name="z183" w:id="24"/>
    <w:p>
      <w:pPr>
        <w:spacing w:after="0"/>
        <w:ind w:left="0"/>
        <w:jc w:val="left"/>
      </w:pPr>
      <w:r>
        <w:rPr>
          <w:rFonts w:ascii="Times New Roman"/>
          <w:b/>
          <w:i w:val="false"/>
          <w:color w:val="000000"/>
        </w:rPr>
        <w:t xml:space="preserve"> 3-тарау. Мемлекеттік қызмет көрсету мәселелері бойынша уәкілетті органның және (немесе) оның лауазымды адамдарының шешімдеріне, әрекеттеріне (әрекетсіздігіне) шағымдану тәртібі</w:t>
      </w:r>
    </w:p>
    <w:bookmarkEnd w:id="24"/>
    <w:bookmarkStart w:name="z184" w:id="25"/>
    <w:p>
      <w:pPr>
        <w:spacing w:after="0"/>
        <w:ind w:left="0"/>
        <w:jc w:val="both"/>
      </w:pPr>
      <w:r>
        <w:rPr>
          <w:rFonts w:ascii="Times New Roman"/>
          <w:b w:val="false"/>
          <w:i w:val="false"/>
          <w:color w:val="000000"/>
          <w:sz w:val="28"/>
        </w:rPr>
        <w:t>
      14. Мемлекеттік қызмет көрсету мәселелері бойынша шағымды қарауды уәкілетті органның жоғары лауазымды адамы, мемлекеттік қызмет көрсетудің сапасын бағалау және бақылау жөніндегі уәкілетті орган жүргізеді.</w:t>
      </w:r>
    </w:p>
    <w:bookmarkEnd w:id="25"/>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жасалған уәкілетті органның лауазымды адамына беріледі.</w:t>
      </w:r>
    </w:p>
    <w:p>
      <w:pPr>
        <w:spacing w:after="0"/>
        <w:ind w:left="0"/>
        <w:jc w:val="both"/>
      </w:pPr>
      <w:r>
        <w:rPr>
          <w:rFonts w:ascii="Times New Roman"/>
          <w:b w:val="false"/>
          <w:i w:val="false"/>
          <w:color w:val="000000"/>
          <w:sz w:val="28"/>
        </w:rPr>
        <w:t xml:space="preserve">
      Егер Инвестициялық қорлар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 сотқа дейінгі тәртіппен шағымданғаннан кейін жүзеге асырылады.</w:t>
      </w:r>
    </w:p>
    <w:p>
      <w:pPr>
        <w:spacing w:after="0"/>
        <w:ind w:left="0"/>
        <w:jc w:val="both"/>
      </w:pPr>
      <w:r>
        <w:rPr>
          <w:rFonts w:ascii="Times New Roman"/>
          <w:b w:val="false"/>
          <w:i w:val="false"/>
          <w:color w:val="000000"/>
          <w:sz w:val="28"/>
        </w:rPr>
        <w:t>
      15. Уәкілетті органның басшысына жіберілетін шағымда заңды тұлға атауын, пошталық мекенжайын, шығыс нөмірін және күнін көрсетеді.</w:t>
      </w:r>
    </w:p>
    <w:p>
      <w:pPr>
        <w:spacing w:after="0"/>
        <w:ind w:left="0"/>
        <w:jc w:val="both"/>
      </w:pPr>
      <w:r>
        <w:rPr>
          <w:rFonts w:ascii="Times New Roman"/>
          <w:b w:val="false"/>
          <w:i w:val="false"/>
          <w:color w:val="000000"/>
          <w:sz w:val="28"/>
        </w:rPr>
        <w:t>
      Шағымды қабылдаған уәкілетті орган қызметкерінің тегі мен аты-жөнін, берілген шағымға жауап алу мерзімі мен орнын көрсете отырып, уәкілетті органның кеңсесінде оны тіркеу (мөртабан, кіріс нөмірі және күні) уәкілетті орган басшысының шағымның қабылданғанын растау болып табылады.</w:t>
      </w:r>
    </w:p>
    <w:p>
      <w:pPr>
        <w:spacing w:after="0"/>
        <w:ind w:left="0"/>
        <w:jc w:val="both"/>
      </w:pPr>
      <w:r>
        <w:rPr>
          <w:rFonts w:ascii="Times New Roman"/>
          <w:b w:val="false"/>
          <w:i w:val="false"/>
          <w:color w:val="000000"/>
          <w:sz w:val="28"/>
        </w:rPr>
        <w:t>
      Осы тармақтың бірінші бөлігінде көрсетілген шағым тіркелген күнінен бастап 5 (бес) жұмыс күні ішінде қаралады.</w:t>
      </w:r>
    </w:p>
    <w:p>
      <w:pPr>
        <w:spacing w:after="0"/>
        <w:ind w:left="0"/>
        <w:jc w:val="both"/>
      </w:pPr>
      <w:r>
        <w:rPr>
          <w:rFonts w:ascii="Times New Roman"/>
          <w:b w:val="false"/>
          <w:i w:val="false"/>
          <w:color w:val="000000"/>
          <w:sz w:val="28"/>
        </w:rPr>
        <w:t xml:space="preserve">
      "Жеке кабинетте" портал арқылы өтініш берген жағдайда, шағымдану тәртібі туралы ақпаратты бірыңғай байланыс орталығының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кабинетінен" өтініш туралы ақпарат қолжетімді болады, ол уәкілетті органның өтінішті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пай қоры </w:t>
            </w:r>
            <w:r>
              <w:br/>
            </w:r>
            <w:r>
              <w:rPr>
                <w:rFonts w:ascii="Times New Roman"/>
                <w:b w:val="false"/>
                <w:i w:val="false"/>
                <w:color w:val="000000"/>
                <w:sz w:val="20"/>
              </w:rPr>
              <w:t xml:space="preserve">пайларының шығарылымын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86" w:id="26"/>
    <w:p>
      <w:pPr>
        <w:spacing w:after="0"/>
        <w:ind w:left="0"/>
        <w:jc w:val="left"/>
      </w:pPr>
      <w:r>
        <w:rPr>
          <w:rFonts w:ascii="Times New Roman"/>
          <w:b/>
          <w:i w:val="false"/>
          <w:color w:val="000000"/>
        </w:rPr>
        <w:t xml:space="preserve"> "Инвестициялық пай қоры пайларының шығарылымын мемлекеттік тіркеу" мемлекеттік қызмет көрсетуге қойылатын негізгі талаптардың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 пайларының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инвестициялық пай қоры пайларының шығарылымын мемлекеттік тіркеу;</w:t>
            </w:r>
          </w:p>
          <w:p>
            <w:pPr>
              <w:spacing w:after="20"/>
              <w:ind w:left="20"/>
              <w:jc w:val="both"/>
            </w:pPr>
            <w:r>
              <w:rPr>
                <w:rFonts w:ascii="Times New Roman"/>
                <w:b w:val="false"/>
                <w:i w:val="false"/>
                <w:color w:val="000000"/>
                <w:sz w:val="20"/>
              </w:rPr>
              <w:t>
2) инвестициялық пай қорының қағидаларына өзгерістер мен (немесе)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түрі бойынша:</w:t>
            </w:r>
          </w:p>
          <w:p>
            <w:pPr>
              <w:spacing w:after="20"/>
              <w:ind w:left="20"/>
              <w:jc w:val="both"/>
            </w:pPr>
            <w:r>
              <w:rPr>
                <w:rFonts w:ascii="Times New Roman"/>
                <w:b w:val="false"/>
                <w:i w:val="false"/>
                <w:color w:val="000000"/>
                <w:sz w:val="20"/>
              </w:rPr>
              <w:t>
бағалы қағаздар орталық депозитарийінің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Пайлардың шығарылымын мемлекеттік тіркеу кезінде: 15 (он бес) жұмыс күні ішінде;</w:t>
            </w:r>
          </w:p>
          <w:p>
            <w:pPr>
              <w:spacing w:after="20"/>
              <w:ind w:left="20"/>
              <w:jc w:val="both"/>
            </w:pPr>
            <w:r>
              <w:rPr>
                <w:rFonts w:ascii="Times New Roman"/>
                <w:b w:val="false"/>
                <w:i w:val="false"/>
                <w:color w:val="000000"/>
                <w:sz w:val="20"/>
              </w:rPr>
              <w:t>
Инвестициялық пай қорының қағидаларына өзгерістер мен (немесе) толықтырулар енгізу кезінде: күнтізбелік 30 (отыз)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 бойынша:</w:t>
            </w:r>
          </w:p>
          <w:p>
            <w:pPr>
              <w:spacing w:after="20"/>
              <w:ind w:left="20"/>
              <w:jc w:val="both"/>
            </w:pPr>
            <w:r>
              <w:rPr>
                <w:rFonts w:ascii="Times New Roman"/>
                <w:b w:val="false"/>
                <w:i w:val="false"/>
                <w:color w:val="000000"/>
                <w:sz w:val="20"/>
              </w:rPr>
              <w:t>
Қағидаларға 2-қосымшаға сәйкес нысан бойынша инвестициялық пай қоры пайларының шығарылымын мемлекеттік тіркеу туралы куәлік және инвестициялық пай қоры пайларының шығарылымын мемлекеттік тіркеген жағдайда инвестициялық қор қағидалары электрондық нысанда;</w:t>
            </w:r>
          </w:p>
          <w:p>
            <w:pPr>
              <w:spacing w:after="20"/>
              <w:ind w:left="20"/>
              <w:jc w:val="both"/>
            </w:pPr>
            <w:r>
              <w:rPr>
                <w:rFonts w:ascii="Times New Roman"/>
                <w:b w:val="false"/>
                <w:i w:val="false"/>
                <w:color w:val="000000"/>
                <w:sz w:val="20"/>
              </w:rPr>
              <w:t>
өзгерістер мен (немесе) толықтырулар ескерілген инвестициялық пай қорының қағидалары (инвестициялық пай қорының өзгерістері мен (немесе) толықтыруларды келісу кезінде);</w:t>
            </w:r>
          </w:p>
          <w:p>
            <w:pPr>
              <w:spacing w:after="20"/>
              <w:ind w:left="20"/>
              <w:jc w:val="both"/>
            </w:pPr>
            <w:r>
              <w:rPr>
                <w:rFonts w:ascii="Times New Roman"/>
                <w:b w:val="false"/>
                <w:i w:val="false"/>
                <w:color w:val="000000"/>
                <w:sz w:val="20"/>
              </w:rPr>
              <w:t>
Қағидаларға 2-қосымшаға сәйкес нысан бойынша инвестициялық пай қоры пайларының шығарылымын мемлекеттік тіркеу туралы куәлік (басқарушы компанияны ауыстырған және инвестициялық пай қорының қағидаларына тиісті өзгерістер енгізу кезінде) не мемлекеттік қызмет көрсетуге қойылатын негізгі талаптардың осы тізбесінің 9-тармағында көзделген негіздемелер бойынша мемлекеттік қызмет көрсетуден бас тарту туралы уәжді жауап. Мемлекеттік қызмет көрсету нәтижелерін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порталдың – жөндеу жұмыстарын жүргізуге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нәтижелерін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органның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 қоспағанда,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пайлардың шығарылымын мемлекеттік тіркеу үшін:</w:t>
            </w:r>
          </w:p>
          <w:p>
            <w:pPr>
              <w:spacing w:after="20"/>
              <w:ind w:left="20"/>
              <w:jc w:val="both"/>
            </w:pPr>
            <w:r>
              <w:rPr>
                <w:rFonts w:ascii="Times New Roman"/>
                <w:b w:val="false"/>
                <w:i w:val="false"/>
                <w:color w:val="000000"/>
                <w:sz w:val="20"/>
              </w:rPr>
              <w:t>
1) ақпараттық жүйелерде қамтылған, заңмен қорғалатын құпияны құрайтын мәліметтерді пайдалануға келісімі бар, еркін нысанда жасалған, уәкілетті адамның электрондық цифрлық қолтаңбасы арқылы куәландырылған өтініш;</w:t>
            </w:r>
          </w:p>
          <w:p>
            <w:pPr>
              <w:spacing w:after="20"/>
              <w:ind w:left="20"/>
              <w:jc w:val="both"/>
            </w:pPr>
            <w:r>
              <w:rPr>
                <w:rFonts w:ascii="Times New Roman"/>
                <w:b w:val="false"/>
                <w:i w:val="false"/>
                <w:color w:val="000000"/>
                <w:sz w:val="20"/>
              </w:rPr>
              <w:t>
2)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қабылдаған инвестициялық пай қорын құру туралы шешiмнiң көшiрмесi (электрондық нысанда);</w:t>
            </w:r>
          </w:p>
          <w:p>
            <w:pPr>
              <w:spacing w:after="20"/>
              <w:ind w:left="20"/>
              <w:jc w:val="both"/>
            </w:pPr>
            <w:r>
              <w:rPr>
                <w:rFonts w:ascii="Times New Roman"/>
                <w:b w:val="false"/>
                <w:i w:val="false"/>
                <w:color w:val="000000"/>
                <w:sz w:val="20"/>
              </w:rPr>
              <w:t>
3) қордың директорлар кеңесі, басқарушы компанияның жарғысына сәйкес оның директорлар кеңесi немесе акционерлерiнiң жалпы жиналысы (дауыс беретiн барлық акцияларды иеленетін жалғыз акционерi) бекiткен инвестициялық пай қорының қағидалары (электрондық нысанда);</w:t>
            </w:r>
          </w:p>
          <w:p>
            <w:pPr>
              <w:spacing w:after="20"/>
              <w:ind w:left="20"/>
              <w:jc w:val="both"/>
            </w:pPr>
            <w:r>
              <w:rPr>
                <w:rFonts w:ascii="Times New Roman"/>
                <w:b w:val="false"/>
                <w:i w:val="false"/>
                <w:color w:val="000000"/>
                <w:sz w:val="20"/>
              </w:rPr>
              <w:t>
4) егер басқарушы компанияның Қазақстан Республикасының бағалы қағаздар рыногы туралы заңнамасында белгіленген талаптарға сәйкес келетiн, оның қызметiнiң, басқарушы компанияның құрылымдық бөлiмшелерi мен қызметкерлерiнiң инвестициялық пай қорын құру, оның жұмыс iстеуiн қамтамасыз ету және жұмысын тоқтату жөнiндегi қызметiнiң талаптары мен тәртiбiн регламенттейтiн iшкi құжаттары бұған дейін уәкiлеттi органмен келiсiлмеген болса, көрсетiлген құжаттар (электрондық нысанда).</w:t>
            </w:r>
          </w:p>
          <w:p>
            <w:pPr>
              <w:spacing w:after="20"/>
              <w:ind w:left="20"/>
              <w:jc w:val="both"/>
            </w:pPr>
            <w:r>
              <w:rPr>
                <w:rFonts w:ascii="Times New Roman"/>
                <w:b w:val="false"/>
                <w:i w:val="false"/>
                <w:color w:val="000000"/>
                <w:sz w:val="20"/>
              </w:rPr>
              <w:t>
Инвестициялық пай қорының қағидаларына өзгерістер мен (немесе) толықтырулар енгізу үшін:</w:t>
            </w:r>
          </w:p>
          <w:p>
            <w:pPr>
              <w:spacing w:after="20"/>
              <w:ind w:left="20"/>
              <w:jc w:val="both"/>
            </w:pPr>
            <w:r>
              <w:rPr>
                <w:rFonts w:ascii="Times New Roman"/>
                <w:b w:val="false"/>
                <w:i w:val="false"/>
                <w:color w:val="000000"/>
                <w:sz w:val="20"/>
              </w:rPr>
              <w:t>
1) ақпараттық жүйелерде қамтылған, заңмен қорғалатын құпияны құрайтын мәліметтерді пайдалануға келісімі бар, еркін нысанда жасалған, уәкілетті адамның электрондық цифрлық қолтаңбасы арқылы куәландырылған өтініш;</w:t>
            </w:r>
          </w:p>
          <w:p>
            <w:pPr>
              <w:spacing w:after="20"/>
              <w:ind w:left="20"/>
              <w:jc w:val="both"/>
            </w:pPr>
            <w:r>
              <w:rPr>
                <w:rFonts w:ascii="Times New Roman"/>
                <w:b w:val="false"/>
                <w:i w:val="false"/>
                <w:color w:val="000000"/>
                <w:sz w:val="20"/>
              </w:rPr>
              <w:t>
2) өзгерістер мен (немесе) толықтырулар (өзгерістер мен толықтыруларды келісу кезінде) ескерілген қор қағидалары –инвестициялық пай қорының қағидаларына өзгерістер мен (немесе) толықтыруларды келіскен жағдайда (электрондық нысанда);</w:t>
            </w:r>
          </w:p>
          <w:p>
            <w:pPr>
              <w:spacing w:after="20"/>
              <w:ind w:left="20"/>
              <w:jc w:val="both"/>
            </w:pPr>
            <w:r>
              <w:rPr>
                <w:rFonts w:ascii="Times New Roman"/>
                <w:b w:val="false"/>
                <w:i w:val="false"/>
                <w:color w:val="000000"/>
                <w:sz w:val="20"/>
              </w:rPr>
              <w:t>
3) қор қағидаларына өзгерістер мен (немесе) толықтырулар енгізілген орган отырысының шешімінің (хаттама) көшірмесі немесе хаттамасының үзінді көшірмесі (электрондық нысанда).</w:t>
            </w:r>
          </w:p>
          <w:p>
            <w:pPr>
              <w:spacing w:after="20"/>
              <w:ind w:left="20"/>
              <w:jc w:val="both"/>
            </w:pPr>
            <w:r>
              <w:rPr>
                <w:rFonts w:ascii="Times New Roman"/>
                <w:b w:val="false"/>
                <w:i w:val="false"/>
                <w:color w:val="000000"/>
                <w:sz w:val="20"/>
              </w:rPr>
              <w:t>
Уәкілетті орган заңды тұлғаны мемлекеттік тіркеу туралы мәліметтерді орталық мемлекеттік органдардың, сондай-ақ "Азаматтарға арналған үкімет" мемлекеттік корпорациясының дерекқорынан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2) инвестициялық пай қорының қағидаларында, оларға енгізілетін өзгерістер мен толықтыруларда және келісуге ұсынылған өзге де құжаттарда қайшы келетін немесе дәйексіз мәліметтердің болуы;</w:t>
            </w:r>
          </w:p>
          <w:p>
            <w:pPr>
              <w:spacing w:after="20"/>
              <w:ind w:left="20"/>
              <w:jc w:val="both"/>
            </w:pPr>
            <w:r>
              <w:rPr>
                <w:rFonts w:ascii="Times New Roman"/>
                <w:b w:val="false"/>
                <w:i w:val="false"/>
                <w:color w:val="000000"/>
                <w:sz w:val="20"/>
              </w:rPr>
              <w:t>
3) басқарушы компания қызметінің Қазақстан Республикасының заңнамасында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порталдағы "жеке кабинеті" арқылы қашықтан қол жеткізу режимінде, сондай-ақ мемлекеттік қызмет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p>
          <w:p>
            <w:pPr>
              <w:spacing w:after="20"/>
              <w:ind w:left="20"/>
              <w:jc w:val="both"/>
            </w:pPr>
            <w:r>
              <w:rPr>
                <w:rFonts w:ascii="Times New Roman"/>
                <w:b w:val="false"/>
                <w:i w:val="false"/>
                <w:color w:val="000000"/>
                <w:sz w:val="20"/>
              </w:rPr>
              <w:t>
Порталда іркіліс не техникалық ақаулар анықталған жағдайда бірыңғай байланыс орталығына жүгіну қажет.</w:t>
            </w:r>
          </w:p>
          <w:p>
            <w:pPr>
              <w:spacing w:after="20"/>
              <w:ind w:left="20"/>
              <w:jc w:val="both"/>
            </w:pPr>
            <w:r>
              <w:rPr>
                <w:rFonts w:ascii="Times New Roman"/>
                <w:b w:val="false"/>
                <w:i w:val="false"/>
                <w:color w:val="000000"/>
                <w:sz w:val="20"/>
              </w:rPr>
              <w:t>
Бірыңғай байланыс орталығы: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 қоры</w:t>
            </w:r>
            <w:r>
              <w:br/>
            </w:r>
            <w:r>
              <w:rPr>
                <w:rFonts w:ascii="Times New Roman"/>
                <w:b w:val="false"/>
                <w:i w:val="false"/>
                <w:color w:val="000000"/>
                <w:sz w:val="20"/>
              </w:rPr>
              <w:t>пайларының шығарылымын</w:t>
            </w:r>
            <w:r>
              <w:br/>
            </w:r>
            <w:r>
              <w:rPr>
                <w:rFonts w:ascii="Times New Roman"/>
                <w:b w:val="false"/>
                <w:i w:val="false"/>
                <w:color w:val="000000"/>
                <w:sz w:val="20"/>
              </w:rPr>
              <w:t>мемлекеттік тіркеу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88" w:id="27"/>
    <w:p>
      <w:pPr>
        <w:spacing w:after="0"/>
        <w:ind w:left="0"/>
        <w:jc w:val="left"/>
      </w:pPr>
      <w:r>
        <w:rPr>
          <w:rFonts w:ascii="Times New Roman"/>
          <w:b/>
          <w:i w:val="false"/>
          <w:color w:val="000000"/>
        </w:rPr>
        <w:t xml:space="preserve"> Инвестициялық пай қоры пайларының шығарылымын мемлекеттік тіркеу туралы куәлік</w:t>
      </w:r>
    </w:p>
    <w:bookmarkEnd w:id="27"/>
    <w:p>
      <w:pPr>
        <w:spacing w:after="0"/>
        <w:ind w:left="0"/>
        <w:jc w:val="both"/>
      </w:pPr>
      <w:r>
        <w:rPr>
          <w:rFonts w:ascii="Times New Roman"/>
          <w:b w:val="false"/>
          <w:i w:val="false"/>
          <w:color w:val="000000"/>
          <w:sz w:val="28"/>
        </w:rPr>
        <w:t>
      20 __ жылғы "___" _________                                     Алматы қаласы</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(инвестициялық пай қорының толық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 құрылған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пайлар шығарылымын мемлекеттік тіркеуді жүргізді.</w:t>
      </w:r>
    </w:p>
    <w:p>
      <w:pPr>
        <w:spacing w:after="0"/>
        <w:ind w:left="0"/>
        <w:jc w:val="both"/>
      </w:pPr>
      <w:r>
        <w:rPr>
          <w:rFonts w:ascii="Times New Roman"/>
          <w:b w:val="false"/>
          <w:i w:val="false"/>
          <w:color w:val="000000"/>
          <w:sz w:val="28"/>
        </w:rPr>
        <w:t>
      Осы шығарылым пайларына халықаралық сәйкестендіру нөмірі (ІSІN коды)</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Пайлар шығарылымын мемлекеттік тіркеу туралы куәлікті ауыстыру себебі (пайлар шығарылымын мемлекеттік тіркеу туралы куәлікті ауыстырған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Уәкілетті адам _____________________________________________________________ </w:t>
      </w:r>
    </w:p>
    <w:p>
      <w:pPr>
        <w:spacing w:after="0"/>
        <w:ind w:left="0"/>
        <w:jc w:val="both"/>
      </w:pPr>
      <w:r>
        <w:rPr>
          <w:rFonts w:ascii="Times New Roman"/>
          <w:b w:val="false"/>
          <w:i w:val="false"/>
          <w:color w:val="000000"/>
          <w:sz w:val="28"/>
        </w:rPr>
        <w:t>
      (қолы немесе электрондық цифрлық қолтаңбасы)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 қоры</w:t>
            </w:r>
            <w:r>
              <w:br/>
            </w:r>
            <w:r>
              <w:rPr>
                <w:rFonts w:ascii="Times New Roman"/>
                <w:b w:val="false"/>
                <w:i w:val="false"/>
                <w:color w:val="000000"/>
                <w:sz w:val="20"/>
              </w:rPr>
              <w:t>пайларының шығарылымын</w:t>
            </w:r>
            <w:r>
              <w:br/>
            </w:r>
            <w:r>
              <w:rPr>
                <w:rFonts w:ascii="Times New Roman"/>
                <w:b w:val="false"/>
                <w:i w:val="false"/>
                <w:color w:val="000000"/>
                <w:sz w:val="20"/>
              </w:rPr>
              <w:t>мемлекеттік тіркеу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Инвестициялық пай қоры қағидаларының құрылымы</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22.12.2023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p>
      <w:pPr>
        <w:spacing w:after="0"/>
        <w:ind w:left="0"/>
        <w:jc w:val="both"/>
      </w:pPr>
      <w:r>
        <w:rPr>
          <w:rFonts w:ascii="Times New Roman"/>
          <w:b w:val="false"/>
          <w:i w:val="false"/>
          <w:color w:val="000000"/>
          <w:sz w:val="28"/>
        </w:rPr>
        <w:t>
      1. Инвестициялық пай қорының қағидалары:</w:t>
      </w:r>
    </w:p>
    <w:p>
      <w:pPr>
        <w:spacing w:after="0"/>
        <w:ind w:left="0"/>
        <w:jc w:val="both"/>
      </w:pPr>
      <w:r>
        <w:rPr>
          <w:rFonts w:ascii="Times New Roman"/>
          <w:b w:val="false"/>
          <w:i w:val="false"/>
          <w:color w:val="000000"/>
          <w:sz w:val="28"/>
        </w:rPr>
        <w:t>
      1) инвестициялық пай қорының толық және қысқартылған атауын;</w:t>
      </w:r>
    </w:p>
    <w:p>
      <w:pPr>
        <w:spacing w:after="0"/>
        <w:ind w:left="0"/>
        <w:jc w:val="both"/>
      </w:pPr>
      <w:r>
        <w:rPr>
          <w:rFonts w:ascii="Times New Roman"/>
          <w:b w:val="false"/>
          <w:i w:val="false"/>
          <w:color w:val="000000"/>
          <w:sz w:val="28"/>
        </w:rPr>
        <w:t>
      2) инвестициялық пай қоры басқарушы компаниясының толық атауын және орналасқан жерiн;</w:t>
      </w:r>
    </w:p>
    <w:p>
      <w:pPr>
        <w:spacing w:after="0"/>
        <w:ind w:left="0"/>
        <w:jc w:val="both"/>
      </w:pPr>
      <w:r>
        <w:rPr>
          <w:rFonts w:ascii="Times New Roman"/>
          <w:b w:val="false"/>
          <w:i w:val="false"/>
          <w:color w:val="000000"/>
          <w:sz w:val="28"/>
        </w:rPr>
        <w:t>
      3) инвестициялық пай қоры кастодианының толық атауын және орналасқан жерiн, оның құқықтары мен мiндеттерін;</w:t>
      </w:r>
    </w:p>
    <w:p>
      <w:pPr>
        <w:spacing w:after="0"/>
        <w:ind w:left="0"/>
        <w:jc w:val="both"/>
      </w:pPr>
      <w:r>
        <w:rPr>
          <w:rFonts w:ascii="Times New Roman"/>
          <w:b w:val="false"/>
          <w:i w:val="false"/>
          <w:color w:val="000000"/>
          <w:sz w:val="28"/>
        </w:rPr>
        <w:t>
      4) инвестициялық пай қорының басқарушы компаниясына және кастодианына аудитті жүзеге асыратын аудиторлық ұйымдардың толық атауын;</w:t>
      </w:r>
    </w:p>
    <w:p>
      <w:pPr>
        <w:spacing w:after="0"/>
        <w:ind w:left="0"/>
        <w:jc w:val="both"/>
      </w:pPr>
      <w:r>
        <w:rPr>
          <w:rFonts w:ascii="Times New Roman"/>
          <w:b w:val="false"/>
          <w:i w:val="false"/>
          <w:color w:val="000000"/>
          <w:sz w:val="28"/>
        </w:rPr>
        <w:t>
      5) инвестициялық декларацияны;</w:t>
      </w:r>
    </w:p>
    <w:p>
      <w:pPr>
        <w:spacing w:after="0"/>
        <w:ind w:left="0"/>
        <w:jc w:val="both"/>
      </w:pPr>
      <w:r>
        <w:rPr>
          <w:rFonts w:ascii="Times New Roman"/>
          <w:b w:val="false"/>
          <w:i w:val="false"/>
          <w:color w:val="000000"/>
          <w:sz w:val="28"/>
        </w:rPr>
        <w:t>
      6) инвестициялық декларацияның талаптарына сәйкес инвестициялық пай қорының активтерiн келтiру тәртiбi мен мерзiмдерiн;</w:t>
      </w:r>
    </w:p>
    <w:p>
      <w:pPr>
        <w:spacing w:after="0"/>
        <w:ind w:left="0"/>
        <w:jc w:val="both"/>
      </w:pPr>
      <w:r>
        <w:rPr>
          <w:rFonts w:ascii="Times New Roman"/>
          <w:b w:val="false"/>
          <w:i w:val="false"/>
          <w:color w:val="000000"/>
          <w:sz w:val="28"/>
        </w:rPr>
        <w:t>
      7) инвестициялық пай қоры жұмыс iстейтiн мерзiмді, не оның мерзiмсiз жұмыс iстеуi туралы нұсқауды;</w:t>
      </w:r>
    </w:p>
    <w:p>
      <w:pPr>
        <w:spacing w:after="0"/>
        <w:ind w:left="0"/>
        <w:jc w:val="both"/>
      </w:pPr>
      <w:r>
        <w:rPr>
          <w:rFonts w:ascii="Times New Roman"/>
          <w:b w:val="false"/>
          <w:i w:val="false"/>
          <w:color w:val="000000"/>
          <w:sz w:val="28"/>
        </w:rPr>
        <w:t>
      8) инвестициялық пай қорының активтерiн сенiмгерлiк басқару шартын;</w:t>
      </w:r>
    </w:p>
    <w:p>
      <w:pPr>
        <w:spacing w:after="0"/>
        <w:ind w:left="0"/>
        <w:jc w:val="both"/>
      </w:pPr>
      <w:r>
        <w:rPr>
          <w:rFonts w:ascii="Times New Roman"/>
          <w:b w:val="false"/>
          <w:i w:val="false"/>
          <w:color w:val="000000"/>
          <w:sz w:val="28"/>
        </w:rPr>
        <w:t>
      9) инвестициялық пай қорының пайларына инвестициялау кезiнде инвесторлардың тәуекелдерi сипатын;</w:t>
      </w:r>
    </w:p>
    <w:p>
      <w:pPr>
        <w:spacing w:after="0"/>
        <w:ind w:left="0"/>
        <w:jc w:val="both"/>
      </w:pPr>
      <w:r>
        <w:rPr>
          <w:rFonts w:ascii="Times New Roman"/>
          <w:b w:val="false"/>
          <w:i w:val="false"/>
          <w:color w:val="000000"/>
          <w:sz w:val="28"/>
        </w:rPr>
        <w:t>
      10) инвестициялық пай қоры басқарушы компаниясының құқықтары мен мiндеттерiн;</w:t>
      </w:r>
    </w:p>
    <w:p>
      <w:pPr>
        <w:spacing w:after="0"/>
        <w:ind w:left="0"/>
        <w:jc w:val="both"/>
      </w:pPr>
      <w:r>
        <w:rPr>
          <w:rFonts w:ascii="Times New Roman"/>
          <w:b w:val="false"/>
          <w:i w:val="false"/>
          <w:color w:val="000000"/>
          <w:sz w:val="28"/>
        </w:rPr>
        <w:t>
      11) Қазақстан Республикасының ұлттық валютасында немесе пайдың номиналды құны көрсетілетін өзге валютада көрсетілетін бастапқы орналастыру кезеңiнде инвестициялық пай қоры пайының номиналды құнын;</w:t>
      </w:r>
    </w:p>
    <w:p>
      <w:pPr>
        <w:spacing w:after="0"/>
        <w:ind w:left="0"/>
        <w:jc w:val="both"/>
      </w:pPr>
      <w:r>
        <w:rPr>
          <w:rFonts w:ascii="Times New Roman"/>
          <w:b w:val="false"/>
          <w:i w:val="false"/>
          <w:color w:val="000000"/>
          <w:sz w:val="28"/>
        </w:rPr>
        <w:t>
      12) инвестициялық пай қорының пайларын сатып алуға өтінімдер беру және орындау талаптары мен тәртібін;</w:t>
      </w:r>
    </w:p>
    <w:p>
      <w:pPr>
        <w:spacing w:after="0"/>
        <w:ind w:left="0"/>
        <w:jc w:val="both"/>
      </w:pPr>
      <w:r>
        <w:rPr>
          <w:rFonts w:ascii="Times New Roman"/>
          <w:b w:val="false"/>
          <w:i w:val="false"/>
          <w:color w:val="000000"/>
          <w:sz w:val="28"/>
        </w:rPr>
        <w:t>
      13) инвестициялық пай қорының пайларын ұстаушылардың құқықтары мен міндеттерін;</w:t>
      </w:r>
    </w:p>
    <w:p>
      <w:pPr>
        <w:spacing w:after="0"/>
        <w:ind w:left="0"/>
        <w:jc w:val="both"/>
      </w:pPr>
      <w:r>
        <w:rPr>
          <w:rFonts w:ascii="Times New Roman"/>
          <w:b w:val="false"/>
          <w:i w:val="false"/>
          <w:color w:val="000000"/>
          <w:sz w:val="28"/>
        </w:rPr>
        <w:t>
      14) инвестициялық пай қоры активтерінің құнын және пайдың есептік құнын есепке алу және анықтау тәртібін;</w:t>
      </w:r>
    </w:p>
    <w:p>
      <w:pPr>
        <w:spacing w:after="0"/>
        <w:ind w:left="0"/>
        <w:jc w:val="both"/>
      </w:pPr>
      <w:r>
        <w:rPr>
          <w:rFonts w:ascii="Times New Roman"/>
          <w:b w:val="false"/>
          <w:i w:val="false"/>
          <w:color w:val="000000"/>
          <w:sz w:val="28"/>
        </w:rPr>
        <w:t>
      15) пайларды орналастыру кезінде олардың есептік құнына үстемақыны қолдану талаптары және есептеу тәртібін;</w:t>
      </w:r>
    </w:p>
    <w:p>
      <w:pPr>
        <w:spacing w:after="0"/>
        <w:ind w:left="0"/>
        <w:jc w:val="both"/>
      </w:pPr>
      <w:r>
        <w:rPr>
          <w:rFonts w:ascii="Times New Roman"/>
          <w:b w:val="false"/>
          <w:i w:val="false"/>
          <w:color w:val="000000"/>
          <w:sz w:val="28"/>
        </w:rPr>
        <w:t>
      16) басқарушы компанияның және инвестициялық пай қорының жұмыс істеуін қамтамасыз ететін, осы қордың активтері есебінен төлеуге жататын өзге де адамдардың шығыстары мен сыйақыларының түрлерін, оларды анықтау тәртібі мен ең жоғары мөлшерлерін;</w:t>
      </w:r>
    </w:p>
    <w:p>
      <w:pPr>
        <w:spacing w:after="0"/>
        <w:ind w:left="0"/>
        <w:jc w:val="both"/>
      </w:pPr>
      <w:r>
        <w:rPr>
          <w:rFonts w:ascii="Times New Roman"/>
          <w:b w:val="false"/>
          <w:i w:val="false"/>
          <w:color w:val="000000"/>
          <w:sz w:val="28"/>
        </w:rPr>
        <w:t>
      17) басқарушы компания немесе кастодиан инвестициялық пай қорының жұмыс істеуін қамтамасыз ету жөніндегі одан әрі қызметін жүзеге асыра алмағанда немесе одан бас тартқан жағдайда, оларды ауыстыру талаптары мен тәртібін;</w:t>
      </w:r>
    </w:p>
    <w:p>
      <w:pPr>
        <w:spacing w:after="0"/>
        <w:ind w:left="0"/>
        <w:jc w:val="both"/>
      </w:pPr>
      <w:r>
        <w:rPr>
          <w:rFonts w:ascii="Times New Roman"/>
          <w:b w:val="false"/>
          <w:i w:val="false"/>
          <w:color w:val="000000"/>
          <w:sz w:val="28"/>
        </w:rPr>
        <w:t>
      18) инвестициялық пай қорының пайларын орналастыруды тоқтата тұру талаптары мен тәртібін;</w:t>
      </w:r>
    </w:p>
    <w:p>
      <w:pPr>
        <w:spacing w:after="0"/>
        <w:ind w:left="0"/>
        <w:jc w:val="both"/>
      </w:pPr>
      <w:r>
        <w:rPr>
          <w:rFonts w:ascii="Times New Roman"/>
          <w:b w:val="false"/>
          <w:i w:val="false"/>
          <w:color w:val="000000"/>
          <w:sz w:val="28"/>
        </w:rPr>
        <w:t>
      19) инвестициялық пай қоры жұмысының тоқтатылғаны туралы ақпарат жарияланатын баспа басылымының атауын көрсете отырып инвестициялық пай қорының жұмыс істеуін тоқтату, оның ішінде қор жұмысын тоқтату кезінде пайларды сатып алу талаптары мен тәртібін;</w:t>
      </w:r>
    </w:p>
    <w:p>
      <w:pPr>
        <w:spacing w:after="0"/>
        <w:ind w:left="0"/>
        <w:jc w:val="both"/>
      </w:pPr>
      <w:r>
        <w:rPr>
          <w:rFonts w:ascii="Times New Roman"/>
          <w:b w:val="false"/>
          <w:i w:val="false"/>
          <w:color w:val="000000"/>
          <w:sz w:val="28"/>
        </w:rPr>
        <w:t>
      20) пай ұстаушылардың сұратулары бойынша есептерді ұсыну талаптары мен тәртібін;</w:t>
      </w:r>
    </w:p>
    <w:p>
      <w:pPr>
        <w:spacing w:after="0"/>
        <w:ind w:left="0"/>
        <w:jc w:val="both"/>
      </w:pPr>
      <w:r>
        <w:rPr>
          <w:rFonts w:ascii="Times New Roman"/>
          <w:b w:val="false"/>
          <w:i w:val="false"/>
          <w:color w:val="000000"/>
          <w:sz w:val="28"/>
        </w:rPr>
        <w:t>
      21) пай ұстаушылардың алдында инвестициялық пай қоры, оның қағидалары мен ондағы өзгерістер, қордың таза активтері құнының және пайдың есептік құнының өзгергені, пайдың орналастырылғаны және сатып алынғаны туралы, сондай-ақ инвестициялық пай қорының жұмыс істеуін қамтамасыз ететін адамдар, олардың қызметі туралы ақпаратты жария ету талаптары мен тәртібін;</w:t>
      </w:r>
    </w:p>
    <w:p>
      <w:pPr>
        <w:spacing w:after="0"/>
        <w:ind w:left="0"/>
        <w:jc w:val="both"/>
      </w:pPr>
      <w:r>
        <w:rPr>
          <w:rFonts w:ascii="Times New Roman"/>
          <w:b w:val="false"/>
          <w:i w:val="false"/>
          <w:color w:val="000000"/>
          <w:sz w:val="28"/>
        </w:rPr>
        <w:t>
      22) инвестициялық пай қорының байланыс телефондарының нөмірлерін, орналасқан жерін көрсете отырып пайларын орналастыру және сатып алу бойынша басқарушы компания өкілдерінің тізбесін қамтиды.</w:t>
      </w:r>
    </w:p>
    <w:p>
      <w:pPr>
        <w:spacing w:after="0"/>
        <w:ind w:left="0"/>
        <w:jc w:val="both"/>
      </w:pPr>
      <w:r>
        <w:rPr>
          <w:rFonts w:ascii="Times New Roman"/>
          <w:b w:val="false"/>
          <w:i w:val="false"/>
          <w:color w:val="000000"/>
          <w:sz w:val="28"/>
        </w:rPr>
        <w:t>
      2. Ашық немесе аралық инвестициялық пай қорының қағидалары, Инвестициялық пай қорының Қағидалар құрылымының (бұдан әрі – Қағидалар құрылымы) 1-тармағында көзделген мәліметтерден басқа, мыналарды:</w:t>
      </w:r>
    </w:p>
    <w:p>
      <w:pPr>
        <w:spacing w:after="0"/>
        <w:ind w:left="0"/>
        <w:jc w:val="both"/>
      </w:pPr>
      <w:r>
        <w:rPr>
          <w:rFonts w:ascii="Times New Roman"/>
          <w:b w:val="false"/>
          <w:i w:val="false"/>
          <w:color w:val="000000"/>
          <w:sz w:val="28"/>
        </w:rPr>
        <w:t>
      1) пайды сатып алуға өтінім беру және орындау талаптары мен тәртібін;</w:t>
      </w:r>
    </w:p>
    <w:p>
      <w:pPr>
        <w:spacing w:after="0"/>
        <w:ind w:left="0"/>
        <w:jc w:val="both"/>
      </w:pPr>
      <w:r>
        <w:rPr>
          <w:rFonts w:ascii="Times New Roman"/>
          <w:b w:val="false"/>
          <w:i w:val="false"/>
          <w:color w:val="000000"/>
          <w:sz w:val="28"/>
        </w:rPr>
        <w:t>
      2) пайларды сатып алуды тоқтата тұру талаптары мен тәртібін;</w:t>
      </w:r>
    </w:p>
    <w:p>
      <w:pPr>
        <w:spacing w:after="0"/>
        <w:ind w:left="0"/>
        <w:jc w:val="both"/>
      </w:pPr>
      <w:r>
        <w:rPr>
          <w:rFonts w:ascii="Times New Roman"/>
          <w:b w:val="false"/>
          <w:i w:val="false"/>
          <w:color w:val="000000"/>
          <w:sz w:val="28"/>
        </w:rPr>
        <w:t>
      3) басқарушы компания пайды сатып алу кезінде оның есептік құнымен жеңілдікті қолдану талаптары және есептесу тәртібін;</w:t>
      </w:r>
    </w:p>
    <w:p>
      <w:pPr>
        <w:spacing w:after="0"/>
        <w:ind w:left="0"/>
        <w:jc w:val="both"/>
      </w:pPr>
      <w:r>
        <w:rPr>
          <w:rFonts w:ascii="Times New Roman"/>
          <w:b w:val="false"/>
          <w:i w:val="false"/>
          <w:color w:val="000000"/>
          <w:sz w:val="28"/>
        </w:rPr>
        <w:t>
      4) басқарушы компанияның инвестициялық пай қорының қағидаларына өзгерістер мен толықтыруларды енгізуі талаптары мен тәртібін;</w:t>
      </w:r>
    </w:p>
    <w:p>
      <w:pPr>
        <w:spacing w:after="0"/>
        <w:ind w:left="0"/>
        <w:jc w:val="both"/>
      </w:pPr>
      <w:r>
        <w:rPr>
          <w:rFonts w:ascii="Times New Roman"/>
          <w:b w:val="false"/>
          <w:i w:val="false"/>
          <w:color w:val="000000"/>
          <w:sz w:val="28"/>
        </w:rPr>
        <w:t>
      5) пай ұстаушылардың тапсырысы бойынша пайларды басқарушы компанияның сенімгерлік басқаруындағы ашық немесе аралық инвестициялық пай қорының пайларына алмастыру талаптары, басқарушы компанияның және қор кастодианының, сондай-ақ орталық депозитарийінің пай алмасу рәсімдерін жүргізуі талаптары мен тәртібін;</w:t>
      </w:r>
    </w:p>
    <w:p>
      <w:pPr>
        <w:spacing w:after="0"/>
        <w:ind w:left="0"/>
        <w:jc w:val="both"/>
      </w:pPr>
      <w:r>
        <w:rPr>
          <w:rFonts w:ascii="Times New Roman"/>
          <w:b w:val="false"/>
          <w:i w:val="false"/>
          <w:color w:val="000000"/>
          <w:sz w:val="28"/>
        </w:rPr>
        <w:t xml:space="preserve">
      6) "Инвестициялық және венчурлік қорлар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инвестициялық пай қорының қағидаларында белгіленген тәртіппен инвестициялық пай қоры туралы ақпарат жарияланатын бұқаралық ақпарат құралдары туралы мәліметтерді қамтиды.</w:t>
      </w:r>
    </w:p>
    <w:p>
      <w:pPr>
        <w:spacing w:after="0"/>
        <w:ind w:left="0"/>
        <w:jc w:val="both"/>
      </w:pPr>
      <w:r>
        <w:rPr>
          <w:rFonts w:ascii="Times New Roman"/>
          <w:b w:val="false"/>
          <w:i w:val="false"/>
          <w:color w:val="000000"/>
          <w:sz w:val="28"/>
        </w:rPr>
        <w:t>
      3. Жабық инвестициялық пай қорларының қағидалары Қағидалар құрылымының 1-тармағында көзделген мәліметтерден басқа, мыналарды:</w:t>
      </w:r>
    </w:p>
    <w:p>
      <w:pPr>
        <w:spacing w:after="0"/>
        <w:ind w:left="0"/>
        <w:jc w:val="both"/>
      </w:pPr>
      <w:r>
        <w:rPr>
          <w:rFonts w:ascii="Times New Roman"/>
          <w:b w:val="false"/>
          <w:i w:val="false"/>
          <w:color w:val="000000"/>
          <w:sz w:val="28"/>
        </w:rPr>
        <w:t>
      1) пайлар бойынша дивидендтер есептеу, төлеу талаптары мен тәртібін;;</w:t>
      </w:r>
    </w:p>
    <w:p>
      <w:pPr>
        <w:spacing w:after="0"/>
        <w:ind w:left="0"/>
        <w:jc w:val="both"/>
      </w:pPr>
      <w:r>
        <w:rPr>
          <w:rFonts w:ascii="Times New Roman"/>
          <w:b w:val="false"/>
          <w:i w:val="false"/>
          <w:color w:val="000000"/>
          <w:sz w:val="28"/>
        </w:rPr>
        <w:t>
      2) инвестициялық пай қорының пайларын ұстаушылардың жалпы жиналысын шақырту және өткізу талаптарын, мерзімдерін және тәртібін, күн тәртібін, жалпы жиналыстың кворумын, жалпы жиналыстағы өкілдікті айқындау тәртібін, дауыс беру, дауыстарды санау, жалпы жиналыс хаттамасын ресімдеу тәртібін қамтиды.</w:t>
      </w:r>
    </w:p>
    <w:p>
      <w:pPr>
        <w:spacing w:after="0"/>
        <w:ind w:left="0"/>
        <w:jc w:val="both"/>
      </w:pPr>
      <w:r>
        <w:rPr>
          <w:rFonts w:ascii="Times New Roman"/>
          <w:b w:val="false"/>
          <w:i w:val="false"/>
          <w:color w:val="000000"/>
          <w:sz w:val="28"/>
        </w:rPr>
        <w:t>
      4. Биржалық инвестициялық пай қорының (Exchange Traded Fund) (ETF) (Эксчейндж Трэйдэд Фандс) қағидалары Қағидалар құрылымының 1-тармағында көзделген мәліметтерден басқа, мыналарды:</w:t>
      </w:r>
    </w:p>
    <w:p>
      <w:pPr>
        <w:spacing w:after="0"/>
        <w:ind w:left="0"/>
        <w:jc w:val="both"/>
      </w:pPr>
      <w:r>
        <w:rPr>
          <w:rFonts w:ascii="Times New Roman"/>
          <w:b w:val="false"/>
          <w:i w:val="false"/>
          <w:color w:val="000000"/>
          <w:sz w:val="28"/>
        </w:rPr>
        <w:t>
      1) биржалық инвестициялық пай қоры (Exchange Traded Fund) (ETF) (Эксчейндж Трэйдэд Фандс) қор биржасының толық атауын және орналасқан жерiн;</w:t>
      </w:r>
    </w:p>
    <w:p>
      <w:pPr>
        <w:spacing w:after="0"/>
        <w:ind w:left="0"/>
        <w:jc w:val="both"/>
      </w:pPr>
      <w:r>
        <w:rPr>
          <w:rFonts w:ascii="Times New Roman"/>
          <w:b w:val="false"/>
          <w:i w:val="false"/>
          <w:color w:val="000000"/>
          <w:sz w:val="28"/>
        </w:rPr>
        <w:t>
       2) биржалық инвестициялық пай қоры (Exchange Traded Fund) (ETF) (Эксчейндж Трэйдэд Фандс) маркет-мейкерінің толық атауын және орналасқан жерiн, оның құқықтары мен мiндеттерін;</w:t>
      </w:r>
    </w:p>
    <w:p>
      <w:pPr>
        <w:spacing w:after="0"/>
        <w:ind w:left="0"/>
        <w:jc w:val="both"/>
      </w:pPr>
      <w:r>
        <w:rPr>
          <w:rFonts w:ascii="Times New Roman"/>
          <w:b w:val="false"/>
          <w:i w:val="false"/>
          <w:color w:val="000000"/>
          <w:sz w:val="28"/>
        </w:rPr>
        <w:t>
      3) қор биржасының сауда жүйесінде биржалық инвестициялық пай қорының (Exchange Traded Fund) (ETF) (Эксчейндж Трэйдэд Фандс) пайларымен мәмілелер жасасу тәртібін;</w:t>
      </w:r>
    </w:p>
    <w:p>
      <w:pPr>
        <w:spacing w:after="0"/>
        <w:ind w:left="0"/>
        <w:jc w:val="both"/>
      </w:pPr>
      <w:r>
        <w:rPr>
          <w:rFonts w:ascii="Times New Roman"/>
          <w:b w:val="false"/>
          <w:i w:val="false"/>
          <w:color w:val="000000"/>
          <w:sz w:val="28"/>
        </w:rPr>
        <w:t>
      4) қор биржасы өткізетін ұйымдастырылған сауда-саттықта биржалық инвестициялық пай қорының (Exchange Traded Fund) (ETF) (Эксчейндж Трэйдэд Фандс) маркет-мейкері жария түрде жариялайтын пайларды сатып алу (сату) бағасының бір пайдың есептік бағасынан ең жоғары ауытқу шамасын айқындау тәртібін қамтиды.</w:t>
      </w:r>
    </w:p>
    <w:p>
      <w:pPr>
        <w:spacing w:after="0"/>
        <w:ind w:left="0"/>
        <w:jc w:val="both"/>
      </w:pPr>
      <w:r>
        <w:rPr>
          <w:rFonts w:ascii="Times New Roman"/>
          <w:b w:val="false"/>
          <w:i w:val="false"/>
          <w:color w:val="000000"/>
          <w:sz w:val="28"/>
        </w:rPr>
        <w:t>
      Қағидалар құрылымының 4-тармағының 2) тармақшасында көзделген мәліметтер, сондай-ақ биржалық инвестициялық пай қорының (Exchange Traded Fund) (ETF) (Эксчейндж Трэйдэд Фандс) маркет-мейкері сауда-саттық күні ішінде жасайтын, оған қол жеткізіеннен кейін сол күні оның маркет-мейкер міндеті тоқтатылатын қор биржасының ұйымдасқан сауда-саттықта пайлармен өткізетін мәмілелердің көлемі туралы, сондай-ақ сауда-саттық күні ішінде маркет-мейкердің міндетін орындау кезеңі туралы ережелерді көздеуге тиіс.</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