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a0507" w14:textId="eda05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Инфекциялық, паразиттік аурулар және (немесе) улану оқиғаларын, иммундаудан кейінгі қолайсыз көріністерді тіркеу және тексеру, есепке алу мен есептілігін жүргізу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29 қазандағы № ҚР ДСМ-169/2020 бұйрығы. Қазақстан Республикасының Әділет министрлігінде 2020 жылғы 30 қазанда № 21562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Денсаулық сақтау министрінің 29.06.2024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Кодексінің 105-бабының </w:t>
      </w:r>
      <w:r>
        <w:rPr>
          <w:rFonts w:ascii="Times New Roman"/>
          <w:b w:val="false"/>
          <w:i w:val="false"/>
          <w:color w:val="000000"/>
          <w:sz w:val="28"/>
        </w:rPr>
        <w:t>3) 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29.06.2024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қосымшаға сәйкес Инфекциялық, паразиттік аурулар және (немесе) улану оқиғаларын, иммундаудан кейінгі қолайсыз көріністерді тіркеу, есепке алу мен есептілігін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29.06.2024 </w:t>
      </w:r>
      <w:r>
        <w:rPr>
          <w:rFonts w:ascii="Times New Roman"/>
          <w:b w:val="false"/>
          <w:i w:val="false"/>
          <w:color w:val="00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"Халықтың инфекциялық және паразиттік, кәсіптік аурулары мен улану жағдайларын тексеру қағидаларын бекіту туралы" Қазақстан Республикасының Денсаулық сақтау министрінің 2018 жылғы 5 мамырдағы №224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17039 болып тіркелген, Қазақстан Республикасы Нормативтік құқықтық актілерінің эталондық бақылау банкінде 2018 жылғы 22 маусымда жарияланған);</w:t>
      </w:r>
    </w:p>
    <w:bookmarkEnd w:id="3"/>
    <w:bookmarkStart w:name="z5" w:id="4"/>
    <w:p>
      <w:pPr>
        <w:spacing w:after="0"/>
        <w:ind w:left="0"/>
        <w:jc w:val="both"/>
      </w:pPr>
      <w:r>
        <w:rPr>
          <w:rFonts w:ascii="Times New Roman"/>
          <w:b w:val="false"/>
          <w:i w:val="false"/>
          <w:color w:val="000000"/>
          <w:sz w:val="28"/>
        </w:rPr>
        <w:t xml:space="preserve">
      2) "Инфекциялық, паразиттік, кәсіптік аурулар мен уланулар жағдайларын тіркеу, есепке алуды жүргізу қағидаларын және олар бойынша есептілікті жүргізу қағидаларын бекіту туралы" Қазақстан Республикасының Денсаулық сақтау министрі міндетін атқарушының 2019 жылғы 16 қыркүйектегі № ҚР ДСМ-127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19383 болып тіркелген, Қазақстан Республикасы Нормативтік құқықтық актілерінің эталондық бақылау банкінде 2019 жылғы 19 қыркүйекте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29 қазаны</w:t>
            </w:r>
            <w:r>
              <w:br/>
            </w:r>
            <w:r>
              <w:rPr>
                <w:rFonts w:ascii="Times New Roman"/>
                <w:b w:val="false"/>
                <w:i w:val="false"/>
                <w:color w:val="000000"/>
                <w:sz w:val="20"/>
              </w:rPr>
              <w:t>№ ҚР ДСМ-169/2020</w:t>
            </w:r>
            <w:r>
              <w:br/>
            </w:r>
            <w:r>
              <w:rPr>
                <w:rFonts w:ascii="Times New Roman"/>
                <w:b w:val="false"/>
                <w:i w:val="false"/>
                <w:color w:val="000000"/>
                <w:sz w:val="20"/>
              </w:rPr>
              <w:t>бұйрығымен бекітілген</w:t>
            </w:r>
          </w:p>
        </w:tc>
      </w:tr>
    </w:tbl>
    <w:bookmarkStart w:name="z13" w:id="11"/>
    <w:p>
      <w:pPr>
        <w:spacing w:after="0"/>
        <w:ind w:left="0"/>
        <w:jc w:val="left"/>
      </w:pPr>
      <w:r>
        <w:rPr>
          <w:rFonts w:ascii="Times New Roman"/>
          <w:b/>
          <w:i w:val="false"/>
          <w:color w:val="000000"/>
        </w:rPr>
        <w:t xml:space="preserve"> Инфекциялық, паразиттік аурулар және (немесе) улану оқиғаларын, иммундаудан кейінгі қолайсыз көріністерді тіркеу, есепке алу мен есептілігін жүргізу қағидалары</w:t>
      </w:r>
    </w:p>
    <w:bookmarkEnd w:id="11"/>
    <w:p>
      <w:pPr>
        <w:spacing w:after="0"/>
        <w:ind w:left="0"/>
        <w:jc w:val="both"/>
      </w:pPr>
      <w:r>
        <w:rPr>
          <w:rFonts w:ascii="Times New Roman"/>
          <w:b w:val="false"/>
          <w:i w:val="false"/>
          <w:color w:val="ff0000"/>
          <w:sz w:val="28"/>
        </w:rPr>
        <w:t xml:space="preserve">
      Ескерту. Қағидалар жаңа редакцияда - ҚР Денсаулық сақтау министрінің 29.06.2024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Инфекциялық, паразиттік аурулар және (немесе) улану оқиғаларын, иммундаудан кейінгі қолайсыз көріністерді тіркеу, есепке алу мен есептілігін жүргізу қағидалары (бұдан әрі – Қағидалар) "Халық денсаулығы және денсаулық сақтау жүйесі туралы" Қазақстан Республикасының Кодексінің (бұдан әрі – Кодекс) 105-бабының </w:t>
      </w:r>
      <w:r>
        <w:rPr>
          <w:rFonts w:ascii="Times New Roman"/>
          <w:b w:val="false"/>
          <w:i w:val="false"/>
          <w:color w:val="000000"/>
          <w:sz w:val="28"/>
        </w:rPr>
        <w:t>3) тармағына</w:t>
      </w:r>
      <w:r>
        <w:rPr>
          <w:rFonts w:ascii="Times New Roman"/>
          <w:b w:val="false"/>
          <w:i w:val="false"/>
          <w:color w:val="000000"/>
          <w:sz w:val="28"/>
        </w:rPr>
        <w:t xml:space="preserve"> сәйкес әзірленген және халық арасындағы инфекциялық, паразиттік және (немесе) улану оқиғаларын, иммундаудан кейінгі қолайсыз көріністерді тіркеу, есепке алуды мен есептілігін жүргізу тәртібін айқындайды.</w:t>
      </w:r>
    </w:p>
    <w:bookmarkEnd w:id="13"/>
    <w:bookmarkStart w:name="z16" w:id="14"/>
    <w:p>
      <w:pPr>
        <w:spacing w:after="0"/>
        <w:ind w:left="0"/>
        <w:jc w:val="left"/>
      </w:pPr>
      <w:r>
        <w:rPr>
          <w:rFonts w:ascii="Times New Roman"/>
          <w:b/>
          <w:i w:val="false"/>
          <w:color w:val="000000"/>
        </w:rPr>
        <w:t xml:space="preserve"> 2-тарау. Инфекциялық, паразиттік және (немесе) улану оқиғаларын тіркеу, есепке алу мен есептілігін жүргізу тәртібі</w:t>
      </w:r>
    </w:p>
    <w:bookmarkEnd w:id="14"/>
    <w:bookmarkStart w:name="z17" w:id="15"/>
    <w:p>
      <w:pPr>
        <w:spacing w:after="0"/>
        <w:ind w:left="0"/>
        <w:jc w:val="both"/>
      </w:pPr>
      <w:r>
        <w:rPr>
          <w:rFonts w:ascii="Times New Roman"/>
          <w:b w:val="false"/>
          <w:i w:val="false"/>
          <w:color w:val="000000"/>
          <w:sz w:val="28"/>
        </w:rPr>
        <w:t>
      2. Халық арасындағы инфекциялық, паразиттік және (немесе) улану оқиғаларын тіркеу және есепке алу пациенттің тұрғылықты жеріне қарамастан, аурудың анықталған орны бойынша жүргізіледі.</w:t>
      </w:r>
    </w:p>
    <w:bookmarkEnd w:id="15"/>
    <w:bookmarkStart w:name="z18" w:id="16"/>
    <w:p>
      <w:pPr>
        <w:spacing w:after="0"/>
        <w:ind w:left="0"/>
        <w:jc w:val="both"/>
      </w:pPr>
      <w:r>
        <w:rPr>
          <w:rFonts w:ascii="Times New Roman"/>
          <w:b w:val="false"/>
          <w:i w:val="false"/>
          <w:color w:val="000000"/>
          <w:sz w:val="28"/>
        </w:rPr>
        <w:t xml:space="preserve">
      3. Медициналық ұйымдарда және халықтың санитариялық-эпидемиологиялық саламаттылығы саласындағы мемлекеттік орган ведомствосының аумақтық бөлімшелерінде (бұдан әрі – аумақтық бөлімше)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Республикасында тіркеу мен есепке алынуға жататын халықтың арасындағы инфекциялық және паразиттік аурулардың тізбесінің (бұдан әрі – Тізбе) 1, 2-тармақтарына сәйкес инфекциялық, паразиттік аурулар және (немесе) улану оқиғалары жеке есепке алынуға жатады.</w:t>
      </w:r>
    </w:p>
    <w:bookmarkEnd w:id="16"/>
    <w:bookmarkStart w:name="z19" w:id="17"/>
    <w:p>
      <w:pPr>
        <w:spacing w:after="0"/>
        <w:ind w:left="0"/>
        <w:jc w:val="both"/>
      </w:pPr>
      <w:r>
        <w:rPr>
          <w:rFonts w:ascii="Times New Roman"/>
          <w:b w:val="false"/>
          <w:i w:val="false"/>
          <w:color w:val="000000"/>
          <w:sz w:val="28"/>
        </w:rPr>
        <w:t>
      4. Аумақтық бөлімшелерде инфекциялық, паразиттік аурулар және (немесе) улану оқиғаларын тіркеу және жеке есепке алу, инфекциялық немесе паразиттік ауру (күдік) анықталғаны туралы электронды шұғыл хабарлама негізінде жүргізіледі.</w:t>
      </w:r>
    </w:p>
    <w:bookmarkEnd w:id="17"/>
    <w:bookmarkStart w:name="z20" w:id="18"/>
    <w:p>
      <w:pPr>
        <w:spacing w:after="0"/>
        <w:ind w:left="0"/>
        <w:jc w:val="both"/>
      </w:pPr>
      <w:r>
        <w:rPr>
          <w:rFonts w:ascii="Times New Roman"/>
          <w:b w:val="false"/>
          <w:i w:val="false"/>
          <w:color w:val="000000"/>
          <w:sz w:val="28"/>
        </w:rPr>
        <w:t>
      5. Аудандық (қалалық) фтизиопульмонология ұйымы (бөлімше, кабинет) ай сайын есепті кезеңнен кейінгі айдың екінші күніне аумақтық бөлімшеге алынған хабарламаның негізінде белсенді туберкулезбен ауыратын жаңадан анықталған науқастардың саны туралы жиынтық мәліметтерді салыстыру үшін жібереді.</w:t>
      </w:r>
    </w:p>
    <w:bookmarkEnd w:id="18"/>
    <w:bookmarkStart w:name="z21" w:id="19"/>
    <w:p>
      <w:pPr>
        <w:spacing w:after="0"/>
        <w:ind w:left="0"/>
        <w:jc w:val="both"/>
      </w:pPr>
      <w:r>
        <w:rPr>
          <w:rFonts w:ascii="Times New Roman"/>
          <w:b w:val="false"/>
          <w:i w:val="false"/>
          <w:color w:val="000000"/>
          <w:sz w:val="28"/>
        </w:rPr>
        <w:t>
      6. АИТВ инфекциясы оқиғаларын есепке алуды және тіркеуді АИТВ инфекциясының профилактикасы саласындағы қызметті жүзеге асыратын денсаулық сақтау ұйымдары жүргізеді.</w:t>
      </w:r>
    </w:p>
    <w:bookmarkEnd w:id="19"/>
    <w:bookmarkStart w:name="z22" w:id="20"/>
    <w:p>
      <w:pPr>
        <w:spacing w:after="0"/>
        <w:ind w:left="0"/>
        <w:jc w:val="both"/>
      </w:pPr>
      <w:r>
        <w:rPr>
          <w:rFonts w:ascii="Times New Roman"/>
          <w:b w:val="false"/>
          <w:i w:val="false"/>
          <w:color w:val="000000"/>
          <w:sz w:val="28"/>
        </w:rPr>
        <w:t>
      7. Облыстардың, республикалық маңызы бар қалалардың және астананың АИТВ инфекциясының профилактикасы саласындағы қызметті жүзеге асыратын денсаулық сақтау ұйымдары ай сайын есепті кезеңнен кейінгі айдың екінші күні аумақтық бөлімшеге АИТВ инфекциясының жаңадан анықталған оқиғаларының саны туралы жиынтық мәліметтерді хабарлайды.</w:t>
      </w:r>
    </w:p>
    <w:bookmarkEnd w:id="20"/>
    <w:bookmarkStart w:name="z23" w:id="21"/>
    <w:p>
      <w:pPr>
        <w:spacing w:after="0"/>
        <w:ind w:left="0"/>
        <w:jc w:val="both"/>
      </w:pPr>
      <w:r>
        <w:rPr>
          <w:rFonts w:ascii="Times New Roman"/>
          <w:b w:val="false"/>
          <w:i w:val="false"/>
          <w:color w:val="000000"/>
          <w:sz w:val="28"/>
        </w:rPr>
        <w:t>
      8. Медициналық ұйымдарда жеке есепке алуға және аумақтық бөлімшелерде жиынтық есепке алуға Тізбенің 3-тармағына сәйкес инфекциялық аурулар жатады.</w:t>
      </w:r>
    </w:p>
    <w:bookmarkEnd w:id="21"/>
    <w:bookmarkStart w:name="z24" w:id="22"/>
    <w:p>
      <w:pPr>
        <w:spacing w:after="0"/>
        <w:ind w:left="0"/>
        <w:jc w:val="both"/>
      </w:pPr>
      <w:r>
        <w:rPr>
          <w:rFonts w:ascii="Times New Roman"/>
          <w:b w:val="false"/>
          <w:i w:val="false"/>
          <w:color w:val="000000"/>
          <w:sz w:val="28"/>
        </w:rPr>
        <w:t>
      9. Тұмаумен, оқшаулануы көптеген немесе нақтыланбаған жоғарғы тыныс алу жолдарының жіті инфекцияларымен, АИТВ-инфекциясымен және басқа да функционалдық ішек бұзылулары аурулары оқиғаларында хабарлама берілмейді, осы ауруларды есепке алу медициналық-санитариялық алғашқы көмек көрсететін ұйымдарда жүргізіледі.</w:t>
      </w:r>
    </w:p>
    <w:bookmarkEnd w:id="22"/>
    <w:bookmarkStart w:name="z25" w:id="23"/>
    <w:p>
      <w:pPr>
        <w:spacing w:after="0"/>
        <w:ind w:left="0"/>
        <w:jc w:val="both"/>
      </w:pPr>
      <w:r>
        <w:rPr>
          <w:rFonts w:ascii="Times New Roman"/>
          <w:b w:val="false"/>
          <w:i w:val="false"/>
          <w:color w:val="000000"/>
          <w:sz w:val="28"/>
        </w:rPr>
        <w:t>
      10. Медициналық-санитариялық алғашқы көмек көрсететін ұйымдар ай сайын, есепті кезеңнен кейінгі айдың екінші күніне аумақтық бөлімшеге науқастардың саны туралы жиынтық деректерді хабарлайды.</w:t>
      </w:r>
    </w:p>
    <w:bookmarkEnd w:id="23"/>
    <w:bookmarkStart w:name="z26" w:id="24"/>
    <w:p>
      <w:pPr>
        <w:spacing w:after="0"/>
        <w:ind w:left="0"/>
        <w:jc w:val="both"/>
      </w:pPr>
      <w:r>
        <w:rPr>
          <w:rFonts w:ascii="Times New Roman"/>
          <w:b w:val="false"/>
          <w:i w:val="false"/>
          <w:color w:val="000000"/>
          <w:sz w:val="28"/>
        </w:rPr>
        <w:t xml:space="preserve">
      11. Меншік нысанына қарамастан, барлық медициналық ұйымдарда, ұйымдардың медициналық кабинеттерінде меншік нысанына қарамастан Кодекстің 7-бабының </w:t>
      </w:r>
      <w:r>
        <w:rPr>
          <w:rFonts w:ascii="Times New Roman"/>
          <w:b w:val="false"/>
          <w:i w:val="false"/>
          <w:color w:val="000000"/>
          <w:sz w:val="28"/>
        </w:rPr>
        <w:t>31) тармағына</w:t>
      </w:r>
      <w:r>
        <w:rPr>
          <w:rFonts w:ascii="Times New Roman"/>
          <w:b w:val="false"/>
          <w:i w:val="false"/>
          <w:color w:val="000000"/>
          <w:sz w:val="28"/>
        </w:rPr>
        <w:t xml:space="preserve"> сәйкес бекітілетін нысан бойынша инфекциялық ауруларды есепке алу электронды журналы жүргізіледі, оған науқас туралы мәліметтер енгізіледі.</w:t>
      </w:r>
    </w:p>
    <w:bookmarkEnd w:id="24"/>
    <w:bookmarkStart w:name="z27" w:id="25"/>
    <w:p>
      <w:pPr>
        <w:spacing w:after="0"/>
        <w:ind w:left="0"/>
        <w:jc w:val="both"/>
      </w:pPr>
      <w:r>
        <w:rPr>
          <w:rFonts w:ascii="Times New Roman"/>
          <w:b w:val="false"/>
          <w:i w:val="false"/>
          <w:color w:val="000000"/>
          <w:sz w:val="28"/>
        </w:rPr>
        <w:t>
      12. Медициналық ұйымдарда инфекциялық және паразиттік ауруларды тіркеу, есепке алу үшін медициналық ұйымдарда басшы қамтамасыз етеді.</w:t>
      </w:r>
    </w:p>
    <w:bookmarkEnd w:id="25"/>
    <w:bookmarkStart w:name="z28" w:id="26"/>
    <w:p>
      <w:pPr>
        <w:spacing w:after="0"/>
        <w:ind w:left="0"/>
        <w:jc w:val="both"/>
      </w:pPr>
      <w:r>
        <w:rPr>
          <w:rFonts w:ascii="Times New Roman"/>
          <w:b w:val="false"/>
          <w:i w:val="false"/>
          <w:color w:val="000000"/>
          <w:sz w:val="28"/>
        </w:rPr>
        <w:t>
      13. Тиісті әкімшілік-аумақтық бірлікте басқа өңірлерден келген адамдарда инфекциялық, паразиттік ауру және (немесе) улану оқиғасы анықталған жағдайда аумақтық бөлімше аурулардың ошақтарында тиісті санитариялық-профилактикалық және эпидемияға қарсы іс-шаралар жүргізу үшін науқастардың тұрақты тұрғылықты жері бойынша аумақтық бөлімшені хабардар етеді.</w:t>
      </w:r>
    </w:p>
    <w:bookmarkEnd w:id="26"/>
    <w:bookmarkStart w:name="z29" w:id="27"/>
    <w:p>
      <w:pPr>
        <w:spacing w:after="0"/>
        <w:ind w:left="0"/>
        <w:jc w:val="left"/>
      </w:pPr>
      <w:r>
        <w:rPr>
          <w:rFonts w:ascii="Times New Roman"/>
          <w:b/>
          <w:i w:val="false"/>
          <w:color w:val="000000"/>
        </w:rPr>
        <w:t xml:space="preserve"> 3-тарау. Халықтың инфекциялық, паразиттік аурулары және (немесе) улануы оқиғаларын тергеп-тексеру тәртібі</w:t>
      </w:r>
    </w:p>
    <w:bookmarkEnd w:id="27"/>
    <w:bookmarkStart w:name="z30" w:id="28"/>
    <w:p>
      <w:pPr>
        <w:spacing w:after="0"/>
        <w:ind w:left="0"/>
        <w:jc w:val="both"/>
      </w:pPr>
      <w:r>
        <w:rPr>
          <w:rFonts w:ascii="Times New Roman"/>
          <w:b w:val="false"/>
          <w:i w:val="false"/>
          <w:color w:val="000000"/>
          <w:sz w:val="28"/>
        </w:rPr>
        <w:t xml:space="preserve">
      14. Иммундаудан кейінгі қолайсыз көріністердің (бұдан әрі – ИКҚК) барлық жағдайлары, сондай-ақ ИКҚК-ке күдікті жағдайлар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міндетті және шұғыл хабарлауға жатады. </w:t>
      </w:r>
    </w:p>
    <w:bookmarkEnd w:id="28"/>
    <w:bookmarkStart w:name="z31" w:id="29"/>
    <w:p>
      <w:pPr>
        <w:spacing w:after="0"/>
        <w:ind w:left="0"/>
        <w:jc w:val="both"/>
      </w:pPr>
      <w:r>
        <w:rPr>
          <w:rFonts w:ascii="Times New Roman"/>
          <w:b w:val="false"/>
          <w:i w:val="false"/>
          <w:color w:val="000000"/>
          <w:sz w:val="28"/>
        </w:rPr>
        <w:t>
      15. ИКҚК-ның есеп беру нысанын медицина қызметкері медициналық ақпараттық жүйесінде (бұдан әрі – МАЖ) толтырады. ИКҚК жағдайларын беруге қатысты Қазақстан Республикасы Денсаулық сақтау министрлігінің ақпараттық жүйесімен (бұдан әрі – ҚР ДСМ АЖ) МАЖ интеграциясы болмаған жағдайда, хабарлама ҚР ДСМ АЖ-не толтырылады.</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Инфекциялық, паразиттік</w:t>
            </w:r>
            <w:r>
              <w:br/>
            </w:r>
            <w:r>
              <w:rPr>
                <w:rFonts w:ascii="Times New Roman"/>
                <w:b w:val="false"/>
                <w:i w:val="false"/>
                <w:color w:val="000000"/>
                <w:sz w:val="20"/>
              </w:rPr>
              <w:t>аурулар және (немесе)</w:t>
            </w:r>
            <w:r>
              <w:br/>
            </w:r>
            <w:r>
              <w:rPr>
                <w:rFonts w:ascii="Times New Roman"/>
                <w:b w:val="false"/>
                <w:i w:val="false"/>
                <w:color w:val="000000"/>
                <w:sz w:val="20"/>
              </w:rPr>
              <w:t>улану оқиғаларын,</w:t>
            </w:r>
            <w:r>
              <w:br/>
            </w:r>
            <w:r>
              <w:rPr>
                <w:rFonts w:ascii="Times New Roman"/>
                <w:b w:val="false"/>
                <w:i w:val="false"/>
                <w:color w:val="000000"/>
                <w:sz w:val="20"/>
              </w:rPr>
              <w:t>иммундаудан кейінгі</w:t>
            </w:r>
            <w:r>
              <w:br/>
            </w:r>
            <w:r>
              <w:rPr>
                <w:rFonts w:ascii="Times New Roman"/>
                <w:b w:val="false"/>
                <w:i w:val="false"/>
                <w:color w:val="000000"/>
                <w:sz w:val="20"/>
              </w:rPr>
              <w:t>қолайсыз көріністерді</w:t>
            </w:r>
            <w:r>
              <w:br/>
            </w:r>
            <w:r>
              <w:rPr>
                <w:rFonts w:ascii="Times New Roman"/>
                <w:b w:val="false"/>
                <w:i w:val="false"/>
                <w:color w:val="000000"/>
                <w:sz w:val="20"/>
              </w:rPr>
              <w:t>тіркеу, есепке алу мен</w:t>
            </w:r>
            <w:r>
              <w:br/>
            </w:r>
            <w:r>
              <w:rPr>
                <w:rFonts w:ascii="Times New Roman"/>
                <w:b w:val="false"/>
                <w:i w:val="false"/>
                <w:color w:val="000000"/>
                <w:sz w:val="20"/>
              </w:rPr>
              <w:t>есептілігін жүргізу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33" w:id="30"/>
    <w:p>
      <w:pPr>
        <w:spacing w:after="0"/>
        <w:ind w:left="0"/>
        <w:jc w:val="left"/>
      </w:pPr>
      <w:r>
        <w:rPr>
          <w:rFonts w:ascii="Times New Roman"/>
          <w:b/>
          <w:i w:val="false"/>
          <w:color w:val="000000"/>
        </w:rPr>
        <w:t xml:space="preserve"> Қазақстан Республикасында тіркеуге және есепке алынуға жататын халықтың арасындағы инфекциялық және паразиттік аурулардың тізбесі</w:t>
      </w:r>
    </w:p>
    <w:bookmarkEnd w:id="30"/>
    <w:bookmarkStart w:name="z34" w:id="31"/>
    <w:p>
      <w:pPr>
        <w:spacing w:after="0"/>
        <w:ind w:left="0"/>
        <w:jc w:val="both"/>
      </w:pPr>
      <w:r>
        <w:rPr>
          <w:rFonts w:ascii="Times New Roman"/>
          <w:b w:val="false"/>
          <w:i w:val="false"/>
          <w:color w:val="000000"/>
          <w:sz w:val="28"/>
        </w:rPr>
        <w:t>
      1. Медициналық ұйымдарда және аумақтық бөлімшелерде жеке есепке алынуға жататын инфекциялық аурулар:</w:t>
      </w:r>
    </w:p>
    <w:bookmarkEnd w:id="31"/>
    <w:p>
      <w:pPr>
        <w:spacing w:after="0"/>
        <w:ind w:left="0"/>
        <w:jc w:val="both"/>
      </w:pPr>
      <w:r>
        <w:rPr>
          <w:rFonts w:ascii="Times New Roman"/>
          <w:b w:val="false"/>
          <w:i w:val="false"/>
          <w:color w:val="000000"/>
          <w:sz w:val="28"/>
        </w:rPr>
        <w:t>
      1) тырысқақ (А00);</w:t>
      </w:r>
    </w:p>
    <w:p>
      <w:pPr>
        <w:spacing w:after="0"/>
        <w:ind w:left="0"/>
        <w:jc w:val="both"/>
      </w:pPr>
      <w:r>
        <w:rPr>
          <w:rFonts w:ascii="Times New Roman"/>
          <w:b w:val="false"/>
          <w:i w:val="false"/>
          <w:color w:val="000000"/>
          <w:sz w:val="28"/>
        </w:rPr>
        <w:t>
      2) іш сүзегі (А01.0);</w:t>
      </w:r>
    </w:p>
    <w:p>
      <w:pPr>
        <w:spacing w:after="0"/>
        <w:ind w:left="0"/>
        <w:jc w:val="both"/>
      </w:pPr>
      <w:r>
        <w:rPr>
          <w:rFonts w:ascii="Times New Roman"/>
          <w:b w:val="false"/>
          <w:i w:val="false"/>
          <w:color w:val="000000"/>
          <w:sz w:val="28"/>
        </w:rPr>
        <w:t>
      3) А, В, С, нақтыланбаған қылауы (А01.1-А01.4);</w:t>
      </w:r>
    </w:p>
    <w:p>
      <w:pPr>
        <w:spacing w:after="0"/>
        <w:ind w:left="0"/>
        <w:jc w:val="both"/>
      </w:pPr>
      <w:r>
        <w:rPr>
          <w:rFonts w:ascii="Times New Roman"/>
          <w:b w:val="false"/>
          <w:i w:val="false"/>
          <w:color w:val="000000"/>
          <w:sz w:val="28"/>
        </w:rPr>
        <w:t>
      4) басқа да сальмонеллез инфекциялары (А02);</w:t>
      </w:r>
    </w:p>
    <w:p>
      <w:pPr>
        <w:spacing w:after="0"/>
        <w:ind w:left="0"/>
        <w:jc w:val="both"/>
      </w:pPr>
      <w:r>
        <w:rPr>
          <w:rFonts w:ascii="Times New Roman"/>
          <w:b w:val="false"/>
          <w:i w:val="false"/>
          <w:color w:val="000000"/>
          <w:sz w:val="28"/>
        </w:rPr>
        <w:t>
      5) шигеллез (бактериялық дизентерия) (АОЗ);</w:t>
      </w:r>
    </w:p>
    <w:p>
      <w:pPr>
        <w:spacing w:after="0"/>
        <w:ind w:left="0"/>
        <w:jc w:val="both"/>
      </w:pPr>
      <w:r>
        <w:rPr>
          <w:rFonts w:ascii="Times New Roman"/>
          <w:b w:val="false"/>
          <w:i w:val="false"/>
          <w:color w:val="000000"/>
          <w:sz w:val="28"/>
        </w:rPr>
        <w:t>
      6) басқа да бактериялық ішек инфекциялары (А04.0-04.5; А04.7-А04.9);</w:t>
      </w:r>
    </w:p>
    <w:p>
      <w:pPr>
        <w:spacing w:after="0"/>
        <w:ind w:left="0"/>
        <w:jc w:val="both"/>
      </w:pPr>
      <w:r>
        <w:rPr>
          <w:rFonts w:ascii="Times New Roman"/>
          <w:b w:val="false"/>
          <w:i w:val="false"/>
          <w:color w:val="000000"/>
          <w:sz w:val="28"/>
        </w:rPr>
        <w:t>
      7) Yersіnіa enterocolіtіca тудырған энтерит (иерсиниоз) (А04.6);</w:t>
      </w:r>
    </w:p>
    <w:p>
      <w:pPr>
        <w:spacing w:after="0"/>
        <w:ind w:left="0"/>
        <w:jc w:val="both"/>
      </w:pPr>
      <w:r>
        <w:rPr>
          <w:rFonts w:ascii="Times New Roman"/>
          <w:b w:val="false"/>
          <w:i w:val="false"/>
          <w:color w:val="000000"/>
          <w:sz w:val="28"/>
        </w:rPr>
        <w:t>
      8) басқа айдарларда аурулардың жіктелмеген басқа да бактериялық тамақтан уланулар (А05);</w:t>
      </w:r>
    </w:p>
    <w:p>
      <w:pPr>
        <w:spacing w:after="0"/>
        <w:ind w:left="0"/>
        <w:jc w:val="both"/>
      </w:pPr>
      <w:r>
        <w:rPr>
          <w:rFonts w:ascii="Times New Roman"/>
          <w:b w:val="false"/>
          <w:i w:val="false"/>
          <w:color w:val="000000"/>
          <w:sz w:val="28"/>
        </w:rPr>
        <w:t>
      9) амебиаз (А06);</w:t>
      </w:r>
    </w:p>
    <w:p>
      <w:pPr>
        <w:spacing w:after="0"/>
        <w:ind w:left="0"/>
        <w:jc w:val="both"/>
      </w:pPr>
      <w:r>
        <w:rPr>
          <w:rFonts w:ascii="Times New Roman"/>
          <w:b w:val="false"/>
          <w:i w:val="false"/>
          <w:color w:val="000000"/>
          <w:sz w:val="28"/>
        </w:rPr>
        <w:t>
      10) вирусты және басқа да нақтыланған ішек инфекциялары (А08);</w:t>
      </w:r>
    </w:p>
    <w:p>
      <w:pPr>
        <w:spacing w:after="0"/>
        <w:ind w:left="0"/>
        <w:jc w:val="both"/>
      </w:pPr>
      <w:r>
        <w:rPr>
          <w:rFonts w:ascii="Times New Roman"/>
          <w:b w:val="false"/>
          <w:i w:val="false"/>
          <w:color w:val="000000"/>
          <w:sz w:val="28"/>
        </w:rPr>
        <w:t>
      11) ротавирусты энтерит (А08.0);</w:t>
      </w:r>
    </w:p>
    <w:p>
      <w:pPr>
        <w:spacing w:after="0"/>
        <w:ind w:left="0"/>
        <w:jc w:val="both"/>
      </w:pPr>
      <w:r>
        <w:rPr>
          <w:rFonts w:ascii="Times New Roman"/>
          <w:b w:val="false"/>
          <w:i w:val="false"/>
          <w:color w:val="000000"/>
          <w:sz w:val="28"/>
        </w:rPr>
        <w:t>
      12) туберкулез (А15-А19);</w:t>
      </w:r>
    </w:p>
    <w:p>
      <w:pPr>
        <w:spacing w:after="0"/>
        <w:ind w:left="0"/>
        <w:jc w:val="both"/>
      </w:pPr>
      <w:r>
        <w:rPr>
          <w:rFonts w:ascii="Times New Roman"/>
          <w:b w:val="false"/>
          <w:i w:val="false"/>
          <w:color w:val="000000"/>
          <w:sz w:val="28"/>
        </w:rPr>
        <w:t>
      13) оба (А20);</w:t>
      </w:r>
    </w:p>
    <w:p>
      <w:pPr>
        <w:spacing w:after="0"/>
        <w:ind w:left="0"/>
        <w:jc w:val="both"/>
      </w:pPr>
      <w:r>
        <w:rPr>
          <w:rFonts w:ascii="Times New Roman"/>
          <w:b w:val="false"/>
          <w:i w:val="false"/>
          <w:color w:val="000000"/>
          <w:sz w:val="28"/>
        </w:rPr>
        <w:t>
      14) туляремия (А21);</w:t>
      </w:r>
    </w:p>
    <w:p>
      <w:pPr>
        <w:spacing w:after="0"/>
        <w:ind w:left="0"/>
        <w:jc w:val="both"/>
      </w:pPr>
      <w:r>
        <w:rPr>
          <w:rFonts w:ascii="Times New Roman"/>
          <w:b w:val="false"/>
          <w:i w:val="false"/>
          <w:color w:val="000000"/>
          <w:sz w:val="28"/>
        </w:rPr>
        <w:t>
      15) күйдіргі (А22);</w:t>
      </w:r>
    </w:p>
    <w:p>
      <w:pPr>
        <w:spacing w:after="0"/>
        <w:ind w:left="0"/>
        <w:jc w:val="both"/>
      </w:pPr>
      <w:r>
        <w:rPr>
          <w:rFonts w:ascii="Times New Roman"/>
          <w:b w:val="false"/>
          <w:i w:val="false"/>
          <w:color w:val="000000"/>
          <w:sz w:val="28"/>
        </w:rPr>
        <w:t>
      16) бруцеллез (А23);</w:t>
      </w:r>
    </w:p>
    <w:p>
      <w:pPr>
        <w:spacing w:after="0"/>
        <w:ind w:left="0"/>
        <w:jc w:val="both"/>
      </w:pPr>
      <w:r>
        <w:rPr>
          <w:rFonts w:ascii="Times New Roman"/>
          <w:b w:val="false"/>
          <w:i w:val="false"/>
          <w:color w:val="000000"/>
          <w:sz w:val="28"/>
        </w:rPr>
        <w:t>
      17) лептоспироз (А27);</w:t>
      </w:r>
    </w:p>
    <w:p>
      <w:pPr>
        <w:spacing w:after="0"/>
        <w:ind w:left="0"/>
        <w:jc w:val="both"/>
      </w:pPr>
      <w:r>
        <w:rPr>
          <w:rFonts w:ascii="Times New Roman"/>
          <w:b w:val="false"/>
          <w:i w:val="false"/>
          <w:color w:val="000000"/>
          <w:sz w:val="28"/>
        </w:rPr>
        <w:t>
      18) пастереллез (А28.0);</w:t>
      </w:r>
    </w:p>
    <w:p>
      <w:pPr>
        <w:spacing w:after="0"/>
        <w:ind w:left="0"/>
        <w:jc w:val="both"/>
      </w:pPr>
      <w:r>
        <w:rPr>
          <w:rFonts w:ascii="Times New Roman"/>
          <w:b w:val="false"/>
          <w:i w:val="false"/>
          <w:color w:val="000000"/>
          <w:sz w:val="28"/>
        </w:rPr>
        <w:t>
      19) листериоз (А32);</w:t>
      </w:r>
    </w:p>
    <w:p>
      <w:pPr>
        <w:spacing w:after="0"/>
        <w:ind w:left="0"/>
        <w:jc w:val="both"/>
      </w:pPr>
      <w:r>
        <w:rPr>
          <w:rFonts w:ascii="Times New Roman"/>
          <w:b w:val="false"/>
          <w:i w:val="false"/>
          <w:color w:val="000000"/>
          <w:sz w:val="28"/>
        </w:rPr>
        <w:t>
      20) сіреспе (А33-А35);</w:t>
      </w:r>
    </w:p>
    <w:p>
      <w:pPr>
        <w:spacing w:after="0"/>
        <w:ind w:left="0"/>
        <w:jc w:val="both"/>
      </w:pPr>
      <w:r>
        <w:rPr>
          <w:rFonts w:ascii="Times New Roman"/>
          <w:b w:val="false"/>
          <w:i w:val="false"/>
          <w:color w:val="000000"/>
          <w:sz w:val="28"/>
        </w:rPr>
        <w:t>
      21) дифтерия (А36);</w:t>
      </w:r>
    </w:p>
    <w:p>
      <w:pPr>
        <w:spacing w:after="0"/>
        <w:ind w:left="0"/>
        <w:jc w:val="both"/>
      </w:pPr>
      <w:r>
        <w:rPr>
          <w:rFonts w:ascii="Times New Roman"/>
          <w:b w:val="false"/>
          <w:i w:val="false"/>
          <w:color w:val="000000"/>
          <w:sz w:val="28"/>
        </w:rPr>
        <w:t>
      22) көкжөтел (А37);</w:t>
      </w:r>
    </w:p>
    <w:p>
      <w:pPr>
        <w:spacing w:after="0"/>
        <w:ind w:left="0"/>
        <w:jc w:val="both"/>
      </w:pPr>
      <w:r>
        <w:rPr>
          <w:rFonts w:ascii="Times New Roman"/>
          <w:b w:val="false"/>
          <w:i w:val="false"/>
          <w:color w:val="000000"/>
          <w:sz w:val="28"/>
        </w:rPr>
        <w:t>
      23) жәншау (А38);</w:t>
      </w:r>
    </w:p>
    <w:p>
      <w:pPr>
        <w:spacing w:after="0"/>
        <w:ind w:left="0"/>
        <w:jc w:val="both"/>
      </w:pPr>
      <w:r>
        <w:rPr>
          <w:rFonts w:ascii="Times New Roman"/>
          <w:b w:val="false"/>
          <w:i w:val="false"/>
          <w:color w:val="000000"/>
          <w:sz w:val="28"/>
        </w:rPr>
        <w:t>
      24) менингококк инфекциясы (А39);</w:t>
      </w:r>
    </w:p>
    <w:p>
      <w:pPr>
        <w:spacing w:after="0"/>
        <w:ind w:left="0"/>
        <w:jc w:val="both"/>
      </w:pPr>
      <w:r>
        <w:rPr>
          <w:rFonts w:ascii="Times New Roman"/>
          <w:b w:val="false"/>
          <w:i w:val="false"/>
          <w:color w:val="000000"/>
          <w:sz w:val="28"/>
        </w:rPr>
        <w:t>
      25) легионерлер ауруы (А48.1);</w:t>
      </w:r>
    </w:p>
    <w:p>
      <w:pPr>
        <w:spacing w:after="0"/>
        <w:ind w:left="0"/>
        <w:jc w:val="both"/>
      </w:pPr>
      <w:r>
        <w:rPr>
          <w:rFonts w:ascii="Times New Roman"/>
          <w:b w:val="false"/>
          <w:i w:val="false"/>
          <w:color w:val="000000"/>
          <w:sz w:val="28"/>
        </w:rPr>
        <w:t>
      26) орнитоз, пситтакоз (А70);</w:t>
      </w:r>
    </w:p>
    <w:p>
      <w:pPr>
        <w:spacing w:after="0"/>
        <w:ind w:left="0"/>
        <w:jc w:val="both"/>
      </w:pPr>
      <w:r>
        <w:rPr>
          <w:rFonts w:ascii="Times New Roman"/>
          <w:b w:val="false"/>
          <w:i w:val="false"/>
          <w:color w:val="000000"/>
          <w:sz w:val="28"/>
        </w:rPr>
        <w:t>
      27) риккетсиоздар (А75-А79);</w:t>
      </w:r>
    </w:p>
    <w:p>
      <w:pPr>
        <w:spacing w:after="0"/>
        <w:ind w:left="0"/>
        <w:jc w:val="both"/>
      </w:pPr>
      <w:r>
        <w:rPr>
          <w:rFonts w:ascii="Times New Roman"/>
          <w:b w:val="false"/>
          <w:i w:val="false"/>
          <w:color w:val="000000"/>
          <w:sz w:val="28"/>
        </w:rPr>
        <w:t>
      28) жіті полиомиелит (А80);</w:t>
      </w:r>
    </w:p>
    <w:p>
      <w:pPr>
        <w:spacing w:after="0"/>
        <w:ind w:left="0"/>
        <w:jc w:val="both"/>
      </w:pPr>
      <w:r>
        <w:rPr>
          <w:rFonts w:ascii="Times New Roman"/>
          <w:b w:val="false"/>
          <w:i w:val="false"/>
          <w:color w:val="000000"/>
          <w:sz w:val="28"/>
        </w:rPr>
        <w:t>
      29) нақтыланбаған және басқа да параличті жіті полиомиелиті (А80.3)</w:t>
      </w:r>
    </w:p>
    <w:p>
      <w:pPr>
        <w:spacing w:after="0"/>
        <w:ind w:left="0"/>
        <w:jc w:val="both"/>
      </w:pPr>
      <w:r>
        <w:rPr>
          <w:rFonts w:ascii="Times New Roman"/>
          <w:b w:val="false"/>
          <w:i w:val="false"/>
          <w:color w:val="000000"/>
          <w:sz w:val="28"/>
        </w:rPr>
        <w:t>
      30) құтырма (А82);</w:t>
      </w:r>
    </w:p>
    <w:p>
      <w:pPr>
        <w:spacing w:after="0"/>
        <w:ind w:left="0"/>
        <w:jc w:val="both"/>
      </w:pPr>
      <w:r>
        <w:rPr>
          <w:rFonts w:ascii="Times New Roman"/>
          <w:b w:val="false"/>
          <w:i w:val="false"/>
          <w:color w:val="000000"/>
          <w:sz w:val="28"/>
        </w:rPr>
        <w:t>
      31) вирусты менингит (А.87.0; А.87.1; А.87.8; А.87.9);</w:t>
      </w:r>
    </w:p>
    <w:p>
      <w:pPr>
        <w:spacing w:after="0"/>
        <w:ind w:left="0"/>
        <w:jc w:val="both"/>
      </w:pPr>
      <w:r>
        <w:rPr>
          <w:rFonts w:ascii="Times New Roman"/>
          <w:b w:val="false"/>
          <w:i w:val="false"/>
          <w:color w:val="000000"/>
          <w:sz w:val="28"/>
        </w:rPr>
        <w:t>
      32) буынаяқтылар арқылы берілетін вирусты қызбалар мен вирусты геморрагиялық қызбалар (А92-А99);</w:t>
      </w:r>
    </w:p>
    <w:p>
      <w:pPr>
        <w:spacing w:after="0"/>
        <w:ind w:left="0"/>
        <w:jc w:val="both"/>
      </w:pPr>
      <w:r>
        <w:rPr>
          <w:rFonts w:ascii="Times New Roman"/>
          <w:b w:val="false"/>
          <w:i w:val="false"/>
          <w:color w:val="000000"/>
          <w:sz w:val="28"/>
        </w:rPr>
        <w:t>
      33) сары қызба (А95);</w:t>
      </w:r>
    </w:p>
    <w:p>
      <w:pPr>
        <w:spacing w:after="0"/>
        <w:ind w:left="0"/>
        <w:jc w:val="both"/>
      </w:pPr>
      <w:r>
        <w:rPr>
          <w:rFonts w:ascii="Times New Roman"/>
          <w:b w:val="false"/>
          <w:i w:val="false"/>
          <w:color w:val="000000"/>
          <w:sz w:val="28"/>
        </w:rPr>
        <w:t>
      34) желшешек (В01);</w:t>
      </w:r>
    </w:p>
    <w:p>
      <w:pPr>
        <w:spacing w:after="0"/>
        <w:ind w:left="0"/>
        <w:jc w:val="both"/>
      </w:pPr>
      <w:r>
        <w:rPr>
          <w:rFonts w:ascii="Times New Roman"/>
          <w:b w:val="false"/>
          <w:i w:val="false"/>
          <w:color w:val="000000"/>
          <w:sz w:val="28"/>
        </w:rPr>
        <w:t>
      35) қызылша (В05);</w:t>
      </w:r>
    </w:p>
    <w:p>
      <w:pPr>
        <w:spacing w:after="0"/>
        <w:ind w:left="0"/>
        <w:jc w:val="both"/>
      </w:pPr>
      <w:r>
        <w:rPr>
          <w:rFonts w:ascii="Times New Roman"/>
          <w:b w:val="false"/>
          <w:i w:val="false"/>
          <w:color w:val="000000"/>
          <w:sz w:val="28"/>
        </w:rPr>
        <w:t>
      36) қызамық (В06);</w:t>
      </w:r>
    </w:p>
    <w:p>
      <w:pPr>
        <w:spacing w:after="0"/>
        <w:ind w:left="0"/>
        <w:jc w:val="both"/>
      </w:pPr>
      <w:r>
        <w:rPr>
          <w:rFonts w:ascii="Times New Roman"/>
          <w:b w:val="false"/>
          <w:i w:val="false"/>
          <w:color w:val="000000"/>
          <w:sz w:val="28"/>
        </w:rPr>
        <w:t>
      37) аусыл (В08.8);</w:t>
      </w:r>
    </w:p>
    <w:p>
      <w:pPr>
        <w:spacing w:after="0"/>
        <w:ind w:left="0"/>
        <w:jc w:val="both"/>
      </w:pPr>
      <w:r>
        <w:rPr>
          <w:rFonts w:ascii="Times New Roman"/>
          <w:b w:val="false"/>
          <w:i w:val="false"/>
          <w:color w:val="000000"/>
          <w:sz w:val="28"/>
        </w:rPr>
        <w:t>
      38) вирусты гепатит (В15-В18);</w:t>
      </w:r>
    </w:p>
    <w:p>
      <w:pPr>
        <w:spacing w:after="0"/>
        <w:ind w:left="0"/>
        <w:jc w:val="both"/>
      </w:pPr>
      <w:r>
        <w:rPr>
          <w:rFonts w:ascii="Times New Roman"/>
          <w:b w:val="false"/>
          <w:i w:val="false"/>
          <w:color w:val="000000"/>
          <w:sz w:val="28"/>
        </w:rPr>
        <w:t>
      39) эпидемиялық паротит (В26);</w:t>
      </w:r>
    </w:p>
    <w:p>
      <w:pPr>
        <w:spacing w:after="0"/>
        <w:ind w:left="0"/>
        <w:jc w:val="both"/>
      </w:pPr>
      <w:r>
        <w:rPr>
          <w:rFonts w:ascii="Times New Roman"/>
          <w:b w:val="false"/>
          <w:i w:val="false"/>
          <w:color w:val="000000"/>
          <w:sz w:val="28"/>
        </w:rPr>
        <w:t>
      40) басқа айдарларда аурулардың себебі ретінде жіктелген Streptoccus pneumoniae (В95.3);</w:t>
      </w:r>
    </w:p>
    <w:p>
      <w:pPr>
        <w:spacing w:after="0"/>
        <w:ind w:left="0"/>
        <w:jc w:val="both"/>
      </w:pPr>
      <w:r>
        <w:rPr>
          <w:rFonts w:ascii="Times New Roman"/>
          <w:b w:val="false"/>
          <w:i w:val="false"/>
          <w:color w:val="000000"/>
          <w:sz w:val="28"/>
        </w:rPr>
        <w:t>
      41) басқа айдарларда аурулардың себебі ретінде жіктелген Haemophilus influenzae (Haemophilus influenzae) (В96.3);</w:t>
      </w:r>
    </w:p>
    <w:p>
      <w:pPr>
        <w:spacing w:after="0"/>
        <w:ind w:left="0"/>
        <w:jc w:val="both"/>
      </w:pPr>
      <w:r>
        <w:rPr>
          <w:rFonts w:ascii="Times New Roman"/>
          <w:b w:val="false"/>
          <w:i w:val="false"/>
          <w:color w:val="000000"/>
          <w:sz w:val="28"/>
        </w:rPr>
        <w:t>
      42) нақтыланбаған бактериалдық менингит (G00.9);</w:t>
      </w:r>
    </w:p>
    <w:p>
      <w:pPr>
        <w:spacing w:after="0"/>
        <w:ind w:left="0"/>
        <w:jc w:val="both"/>
      </w:pPr>
      <w:r>
        <w:rPr>
          <w:rFonts w:ascii="Times New Roman"/>
          <w:b w:val="false"/>
          <w:i w:val="false"/>
          <w:color w:val="000000"/>
          <w:sz w:val="28"/>
        </w:rPr>
        <w:t>
      43) медицналық түсік (О 04.0; О 04.5);</w:t>
      </w:r>
    </w:p>
    <w:p>
      <w:pPr>
        <w:spacing w:after="0"/>
        <w:ind w:left="0"/>
        <w:jc w:val="both"/>
      </w:pPr>
      <w:r>
        <w:rPr>
          <w:rFonts w:ascii="Times New Roman"/>
          <w:b w:val="false"/>
          <w:i w:val="false"/>
          <w:color w:val="000000"/>
          <w:sz w:val="28"/>
        </w:rPr>
        <w:t>
      44) көбінесе босанғаннан кейінгі кезеңмен байланысты асқынулар (О85; О86; О90.0; О90.1; О 91);</w:t>
      </w:r>
    </w:p>
    <w:p>
      <w:pPr>
        <w:spacing w:after="0"/>
        <w:ind w:left="0"/>
        <w:jc w:val="both"/>
      </w:pPr>
      <w:r>
        <w:rPr>
          <w:rFonts w:ascii="Times New Roman"/>
          <w:b w:val="false"/>
          <w:i w:val="false"/>
          <w:color w:val="000000"/>
          <w:sz w:val="28"/>
        </w:rPr>
        <w:t>
      45) перинатальдық кезеңге тән инфекциялық аурулар (Р35.0; Р35.3; Р35,8; Р36-Р39);</w:t>
      </w:r>
    </w:p>
    <w:p>
      <w:pPr>
        <w:spacing w:after="0"/>
        <w:ind w:left="0"/>
        <w:jc w:val="both"/>
      </w:pPr>
      <w:r>
        <w:rPr>
          <w:rFonts w:ascii="Times New Roman"/>
          <w:b w:val="false"/>
          <w:i w:val="false"/>
          <w:color w:val="000000"/>
          <w:sz w:val="28"/>
        </w:rPr>
        <w:t>
      46) басқа да айдарларда жіктелмеген хирургиялық және терапиялық араласу асқынулары (Т.80.2; Т.81.3; Т.81.4; Т.82.6; Т.82.7; Т.83.5; Т.83.6; Т.84.5-Т.84.7; Т.85.7; Т.88.0; Т.88.1;);</w:t>
      </w:r>
    </w:p>
    <w:p>
      <w:pPr>
        <w:spacing w:after="0"/>
        <w:ind w:left="0"/>
        <w:jc w:val="both"/>
      </w:pPr>
      <w:r>
        <w:rPr>
          <w:rFonts w:ascii="Times New Roman"/>
          <w:b w:val="false"/>
          <w:i w:val="false"/>
          <w:color w:val="000000"/>
          <w:sz w:val="28"/>
        </w:rPr>
        <w:t>
      47) коронавирустық инфекция CОVID-19 (U07.1; U07.2</w:t>
      </w:r>
    </w:p>
    <w:p>
      <w:pPr>
        <w:spacing w:after="0"/>
        <w:ind w:left="0"/>
        <w:jc w:val="both"/>
      </w:pPr>
      <w:r>
        <w:rPr>
          <w:rFonts w:ascii="Times New Roman"/>
          <w:b w:val="false"/>
          <w:i w:val="false"/>
          <w:color w:val="000000"/>
          <w:sz w:val="28"/>
        </w:rPr>
        <w:t>
      48) егеуқұйрықтың тістеуі (W53);</w:t>
      </w:r>
    </w:p>
    <w:p>
      <w:pPr>
        <w:spacing w:after="0"/>
        <w:ind w:left="0"/>
        <w:jc w:val="both"/>
      </w:pPr>
      <w:r>
        <w:rPr>
          <w:rFonts w:ascii="Times New Roman"/>
          <w:b w:val="false"/>
          <w:i w:val="false"/>
          <w:color w:val="000000"/>
          <w:sz w:val="28"/>
        </w:rPr>
        <w:t>
      49) иттің тістеуі немесе соққысы (W54);</w:t>
      </w:r>
    </w:p>
    <w:p>
      <w:pPr>
        <w:spacing w:after="0"/>
        <w:ind w:left="0"/>
        <w:jc w:val="both"/>
      </w:pPr>
      <w:r>
        <w:rPr>
          <w:rFonts w:ascii="Times New Roman"/>
          <w:b w:val="false"/>
          <w:i w:val="false"/>
          <w:color w:val="000000"/>
          <w:sz w:val="28"/>
        </w:rPr>
        <w:t>
      50) басқа сүтқоректілердің тістеуі немесе соққысы (W55);</w:t>
      </w:r>
    </w:p>
    <w:p>
      <w:pPr>
        <w:spacing w:after="0"/>
        <w:ind w:left="0"/>
        <w:jc w:val="both"/>
      </w:pPr>
      <w:r>
        <w:rPr>
          <w:rFonts w:ascii="Times New Roman"/>
          <w:b w:val="false"/>
          <w:i w:val="false"/>
          <w:color w:val="000000"/>
          <w:sz w:val="28"/>
        </w:rPr>
        <w:t>
      51) іш сүзегінің қоздырғышын тасымалдаушылық (Z22.0);</w:t>
      </w:r>
    </w:p>
    <w:p>
      <w:pPr>
        <w:spacing w:after="0"/>
        <w:ind w:left="0"/>
        <w:jc w:val="both"/>
      </w:pPr>
      <w:r>
        <w:rPr>
          <w:rFonts w:ascii="Times New Roman"/>
          <w:b w:val="false"/>
          <w:i w:val="false"/>
          <w:color w:val="000000"/>
          <w:sz w:val="28"/>
        </w:rPr>
        <w:t>
      52) асқазан-ішек ауруларының қоздырғышын тасымалдаушылық (Z22.1);</w:t>
      </w:r>
    </w:p>
    <w:p>
      <w:pPr>
        <w:spacing w:after="0"/>
        <w:ind w:left="0"/>
        <w:jc w:val="both"/>
      </w:pPr>
      <w:r>
        <w:rPr>
          <w:rFonts w:ascii="Times New Roman"/>
          <w:b w:val="false"/>
          <w:i w:val="false"/>
          <w:color w:val="000000"/>
          <w:sz w:val="28"/>
        </w:rPr>
        <w:t>
      53) дифтерия қоздырғышын тасымалдаушылық (Z22.2);</w:t>
      </w:r>
    </w:p>
    <w:p>
      <w:pPr>
        <w:spacing w:after="0"/>
        <w:ind w:left="0"/>
        <w:jc w:val="both"/>
      </w:pPr>
      <w:r>
        <w:rPr>
          <w:rFonts w:ascii="Times New Roman"/>
          <w:b w:val="false"/>
          <w:i w:val="false"/>
          <w:color w:val="000000"/>
          <w:sz w:val="28"/>
        </w:rPr>
        <w:t>
      54) басқа нақтыланбаған бактериялық аурулардың қоздырғыштарын тасымалдаушылық(Z22.3).</w:t>
      </w:r>
    </w:p>
    <w:bookmarkStart w:name="z35" w:id="32"/>
    <w:p>
      <w:pPr>
        <w:spacing w:after="0"/>
        <w:ind w:left="0"/>
        <w:jc w:val="both"/>
      </w:pPr>
      <w:r>
        <w:rPr>
          <w:rFonts w:ascii="Times New Roman"/>
          <w:b w:val="false"/>
          <w:i w:val="false"/>
          <w:color w:val="000000"/>
          <w:sz w:val="28"/>
        </w:rPr>
        <w:t>
      2. Медициналық ұйымдарда және аумақтық бөлімшелерде жеке есепке алынуға жататын паразиттік аурулар:</w:t>
      </w:r>
    </w:p>
    <w:bookmarkEnd w:id="32"/>
    <w:p>
      <w:pPr>
        <w:spacing w:after="0"/>
        <w:ind w:left="0"/>
        <w:jc w:val="both"/>
      </w:pPr>
      <w:r>
        <w:rPr>
          <w:rFonts w:ascii="Times New Roman"/>
          <w:b w:val="false"/>
          <w:i w:val="false"/>
          <w:color w:val="000000"/>
          <w:sz w:val="28"/>
        </w:rPr>
        <w:t>
      1) лямблиоз (А07.1);</w:t>
      </w:r>
    </w:p>
    <w:p>
      <w:pPr>
        <w:spacing w:after="0"/>
        <w:ind w:left="0"/>
        <w:jc w:val="both"/>
      </w:pPr>
      <w:r>
        <w:rPr>
          <w:rFonts w:ascii="Times New Roman"/>
          <w:b w:val="false"/>
          <w:i w:val="false"/>
          <w:color w:val="000000"/>
          <w:sz w:val="28"/>
        </w:rPr>
        <w:t>
      2) Лайм ауруы (А.69.2);</w:t>
      </w:r>
    </w:p>
    <w:p>
      <w:pPr>
        <w:spacing w:after="0"/>
        <w:ind w:left="0"/>
        <w:jc w:val="both"/>
      </w:pPr>
      <w:r>
        <w:rPr>
          <w:rFonts w:ascii="Times New Roman"/>
          <w:b w:val="false"/>
          <w:i w:val="false"/>
          <w:color w:val="000000"/>
          <w:sz w:val="28"/>
        </w:rPr>
        <w:t>
      3) вирустық кене энцефалиті (А84);</w:t>
      </w:r>
    </w:p>
    <w:p>
      <w:pPr>
        <w:spacing w:after="0"/>
        <w:ind w:left="0"/>
        <w:jc w:val="both"/>
      </w:pPr>
      <w:r>
        <w:rPr>
          <w:rFonts w:ascii="Times New Roman"/>
          <w:b w:val="false"/>
          <w:i w:val="false"/>
          <w:color w:val="000000"/>
          <w:sz w:val="28"/>
        </w:rPr>
        <w:t>
      4) дерматофития, оның ішінде эпидермофития, трихофития, микроспория, фавус (В35);</w:t>
      </w:r>
    </w:p>
    <w:p>
      <w:pPr>
        <w:spacing w:after="0"/>
        <w:ind w:left="0"/>
        <w:jc w:val="both"/>
      </w:pPr>
      <w:r>
        <w:rPr>
          <w:rFonts w:ascii="Times New Roman"/>
          <w:b w:val="false"/>
          <w:i w:val="false"/>
          <w:color w:val="000000"/>
          <w:sz w:val="28"/>
        </w:rPr>
        <w:t>
      5) безгек (В50-В54);</w:t>
      </w:r>
    </w:p>
    <w:p>
      <w:pPr>
        <w:spacing w:after="0"/>
        <w:ind w:left="0"/>
        <w:jc w:val="both"/>
      </w:pPr>
      <w:r>
        <w:rPr>
          <w:rFonts w:ascii="Times New Roman"/>
          <w:b w:val="false"/>
          <w:i w:val="false"/>
          <w:color w:val="000000"/>
          <w:sz w:val="28"/>
        </w:rPr>
        <w:t>
      6) лейшманиоз (В55);</w:t>
      </w:r>
    </w:p>
    <w:p>
      <w:pPr>
        <w:spacing w:after="0"/>
        <w:ind w:left="0"/>
        <w:jc w:val="both"/>
      </w:pPr>
      <w:r>
        <w:rPr>
          <w:rFonts w:ascii="Times New Roman"/>
          <w:b w:val="false"/>
          <w:i w:val="false"/>
          <w:color w:val="000000"/>
          <w:sz w:val="28"/>
        </w:rPr>
        <w:t>
      7) токсоплазмоз (В58);</w:t>
      </w:r>
    </w:p>
    <w:p>
      <w:pPr>
        <w:spacing w:after="0"/>
        <w:ind w:left="0"/>
        <w:jc w:val="both"/>
      </w:pPr>
      <w:r>
        <w:rPr>
          <w:rFonts w:ascii="Times New Roman"/>
          <w:b w:val="false"/>
          <w:i w:val="false"/>
          <w:color w:val="000000"/>
          <w:sz w:val="28"/>
        </w:rPr>
        <w:t>
      8) гельминтоздар (В65-В83);</w:t>
      </w:r>
    </w:p>
    <w:p>
      <w:pPr>
        <w:spacing w:after="0"/>
        <w:ind w:left="0"/>
        <w:jc w:val="both"/>
      </w:pPr>
      <w:r>
        <w:rPr>
          <w:rFonts w:ascii="Times New Roman"/>
          <w:b w:val="false"/>
          <w:i w:val="false"/>
          <w:color w:val="000000"/>
          <w:sz w:val="28"/>
        </w:rPr>
        <w:t>
      9) педикулез (В85);</w:t>
      </w:r>
    </w:p>
    <w:p>
      <w:pPr>
        <w:spacing w:after="0"/>
        <w:ind w:left="0"/>
        <w:jc w:val="both"/>
      </w:pPr>
      <w:r>
        <w:rPr>
          <w:rFonts w:ascii="Times New Roman"/>
          <w:b w:val="false"/>
          <w:i w:val="false"/>
          <w:color w:val="000000"/>
          <w:sz w:val="28"/>
        </w:rPr>
        <w:t>
      10) қышыма (В86);</w:t>
      </w:r>
    </w:p>
    <w:p>
      <w:pPr>
        <w:spacing w:after="0"/>
        <w:ind w:left="0"/>
        <w:jc w:val="both"/>
      </w:pPr>
      <w:r>
        <w:rPr>
          <w:rFonts w:ascii="Times New Roman"/>
          <w:b w:val="false"/>
          <w:i w:val="false"/>
          <w:color w:val="000000"/>
          <w:sz w:val="28"/>
        </w:rPr>
        <w:t>
      11) басқа да инфекциялық аурулардың қоздырғышын тасымалдаушылық (безгек) (Z22.8).</w:t>
      </w:r>
    </w:p>
    <w:bookmarkStart w:name="z36" w:id="33"/>
    <w:p>
      <w:pPr>
        <w:spacing w:after="0"/>
        <w:ind w:left="0"/>
        <w:jc w:val="both"/>
      </w:pPr>
      <w:r>
        <w:rPr>
          <w:rFonts w:ascii="Times New Roman"/>
          <w:b w:val="false"/>
          <w:i w:val="false"/>
          <w:color w:val="000000"/>
          <w:sz w:val="28"/>
        </w:rPr>
        <w:t>
      3. Медициналық ұйымдарда жеке есепке алынуға және аумақтық бөлімшелерде жиынтық есепке алынуға жататын инфекциялық аурулар:</w:t>
      </w:r>
    </w:p>
    <w:bookmarkEnd w:id="33"/>
    <w:p>
      <w:pPr>
        <w:spacing w:after="0"/>
        <w:ind w:left="0"/>
        <w:jc w:val="both"/>
      </w:pPr>
      <w:r>
        <w:rPr>
          <w:rFonts w:ascii="Times New Roman"/>
          <w:b w:val="false"/>
          <w:i w:val="false"/>
          <w:color w:val="000000"/>
          <w:sz w:val="28"/>
        </w:rPr>
        <w:t>
      1) көбінесе жыныс жолдары арқылы берілетін инфекциялар (А50-А53);</w:t>
      </w:r>
    </w:p>
    <w:p>
      <w:pPr>
        <w:spacing w:after="0"/>
        <w:ind w:left="0"/>
        <w:jc w:val="both"/>
      </w:pPr>
      <w:r>
        <w:rPr>
          <w:rFonts w:ascii="Times New Roman"/>
          <w:b w:val="false"/>
          <w:i w:val="false"/>
          <w:color w:val="000000"/>
          <w:sz w:val="28"/>
        </w:rPr>
        <w:t>
      2) гонококк инфекциясы (А54);</w:t>
      </w:r>
    </w:p>
    <w:p>
      <w:pPr>
        <w:spacing w:after="0"/>
        <w:ind w:left="0"/>
        <w:jc w:val="both"/>
      </w:pPr>
      <w:r>
        <w:rPr>
          <w:rFonts w:ascii="Times New Roman"/>
          <w:b w:val="false"/>
          <w:i w:val="false"/>
          <w:color w:val="000000"/>
          <w:sz w:val="28"/>
        </w:rPr>
        <w:t>
      3) хламидиялық инфекция (А55; А56);</w:t>
      </w:r>
    </w:p>
    <w:p>
      <w:pPr>
        <w:spacing w:after="0"/>
        <w:ind w:left="0"/>
        <w:jc w:val="both"/>
      </w:pPr>
      <w:r>
        <w:rPr>
          <w:rFonts w:ascii="Times New Roman"/>
          <w:b w:val="false"/>
          <w:i w:val="false"/>
          <w:color w:val="000000"/>
          <w:sz w:val="28"/>
        </w:rPr>
        <w:t>
      4) адамның иммун тапшылығы вирусы тудырған ауру (АИТВ) (В20-В24);</w:t>
      </w:r>
    </w:p>
    <w:p>
      <w:pPr>
        <w:spacing w:after="0"/>
        <w:ind w:left="0"/>
        <w:jc w:val="both"/>
      </w:pPr>
      <w:r>
        <w:rPr>
          <w:rFonts w:ascii="Times New Roman"/>
          <w:b w:val="false"/>
          <w:i w:val="false"/>
          <w:color w:val="000000"/>
          <w:sz w:val="28"/>
        </w:rPr>
        <w:t>
      5) оқшаулануы нақтыланбаған вирустық инфекциясы (В34.0; В34.1; В34.2);</w:t>
      </w:r>
    </w:p>
    <w:p>
      <w:pPr>
        <w:spacing w:after="0"/>
        <w:ind w:left="0"/>
        <w:jc w:val="both"/>
      </w:pPr>
      <w:r>
        <w:rPr>
          <w:rFonts w:ascii="Times New Roman"/>
          <w:b w:val="false"/>
          <w:i w:val="false"/>
          <w:color w:val="000000"/>
          <w:sz w:val="28"/>
        </w:rPr>
        <w:t>
      6) оқшаулануы көптеген немесе нақтыланбаған жоғарғы тыныс алу жолдарының жіті инфекциялары (J06);</w:t>
      </w:r>
    </w:p>
    <w:p>
      <w:pPr>
        <w:spacing w:after="0"/>
        <w:ind w:left="0"/>
        <w:jc w:val="both"/>
      </w:pPr>
      <w:r>
        <w:rPr>
          <w:rFonts w:ascii="Times New Roman"/>
          <w:b w:val="false"/>
          <w:i w:val="false"/>
          <w:color w:val="000000"/>
          <w:sz w:val="28"/>
        </w:rPr>
        <w:t>
      7) тұмау (J10-J11);</w:t>
      </w:r>
    </w:p>
    <w:p>
      <w:pPr>
        <w:spacing w:after="0"/>
        <w:ind w:left="0"/>
        <w:jc w:val="both"/>
      </w:pPr>
      <w:r>
        <w:rPr>
          <w:rFonts w:ascii="Times New Roman"/>
          <w:b w:val="false"/>
          <w:i w:val="false"/>
          <w:color w:val="000000"/>
          <w:sz w:val="28"/>
        </w:rPr>
        <w:t>
      8) басқа да функционалдық ішек бұзылулары (К59.1; К59.9);</w:t>
      </w:r>
    </w:p>
    <w:p>
      <w:pPr>
        <w:spacing w:after="0"/>
        <w:ind w:left="0"/>
        <w:jc w:val="both"/>
      </w:pPr>
      <w:r>
        <w:rPr>
          <w:rFonts w:ascii="Times New Roman"/>
          <w:b w:val="false"/>
          <w:i w:val="false"/>
          <w:color w:val="000000"/>
          <w:sz w:val="28"/>
        </w:rPr>
        <w:t>
      9) адамның иммун тапшылығы вирусы (АИТВ) тудырған симптомсыз инфекциялық мәртебе (Z21).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Инфекциялық, паразиттік</w:t>
            </w:r>
            <w:r>
              <w:br/>
            </w:r>
            <w:r>
              <w:rPr>
                <w:rFonts w:ascii="Times New Roman"/>
                <w:b w:val="false"/>
                <w:i w:val="false"/>
                <w:color w:val="000000"/>
                <w:sz w:val="20"/>
              </w:rPr>
              <w:t>аурулар және (немесе)</w:t>
            </w:r>
            <w:r>
              <w:br/>
            </w:r>
            <w:r>
              <w:rPr>
                <w:rFonts w:ascii="Times New Roman"/>
                <w:b w:val="false"/>
                <w:i w:val="false"/>
                <w:color w:val="000000"/>
                <w:sz w:val="20"/>
              </w:rPr>
              <w:t>улану оқиғаларын,</w:t>
            </w:r>
            <w:r>
              <w:br/>
            </w:r>
            <w:r>
              <w:rPr>
                <w:rFonts w:ascii="Times New Roman"/>
                <w:b w:val="false"/>
                <w:i w:val="false"/>
                <w:color w:val="000000"/>
                <w:sz w:val="20"/>
              </w:rPr>
              <w:t>иммундаудан кейінгі</w:t>
            </w:r>
            <w:r>
              <w:br/>
            </w:r>
            <w:r>
              <w:rPr>
                <w:rFonts w:ascii="Times New Roman"/>
                <w:b w:val="false"/>
                <w:i w:val="false"/>
                <w:color w:val="000000"/>
                <w:sz w:val="20"/>
              </w:rPr>
              <w:t>қолайсыз көріністерді</w:t>
            </w:r>
            <w:r>
              <w:br/>
            </w:r>
            <w:r>
              <w:rPr>
                <w:rFonts w:ascii="Times New Roman"/>
                <w:b w:val="false"/>
                <w:i w:val="false"/>
                <w:color w:val="000000"/>
                <w:sz w:val="20"/>
              </w:rPr>
              <w:t>тіркеу, есепке алу мен</w:t>
            </w:r>
            <w:r>
              <w:br/>
            </w:r>
            <w:r>
              <w:rPr>
                <w:rFonts w:ascii="Times New Roman"/>
                <w:b w:val="false"/>
                <w:i w:val="false"/>
                <w:color w:val="000000"/>
                <w:sz w:val="20"/>
              </w:rPr>
              <w:t>есептілігін жүргізу</w:t>
            </w:r>
            <w:r>
              <w:br/>
            </w:r>
            <w:r>
              <w:rPr>
                <w:rFonts w:ascii="Times New Roman"/>
                <w:b w:val="false"/>
                <w:i w:val="false"/>
                <w:color w:val="000000"/>
                <w:sz w:val="20"/>
              </w:rPr>
              <w:t>қағидаларына</w:t>
            </w:r>
            <w:r>
              <w:br/>
            </w:r>
            <w:r>
              <w:rPr>
                <w:rFonts w:ascii="Times New Roman"/>
                <w:b w:val="false"/>
                <w:i w:val="false"/>
                <w:color w:val="000000"/>
                <w:sz w:val="20"/>
              </w:rPr>
              <w:t>2 қосымша</w:t>
            </w:r>
            <w:r>
              <w:br/>
            </w:r>
            <w:r>
              <w:rPr>
                <w:rFonts w:ascii="Times New Roman"/>
                <w:b w:val="false"/>
                <w:i w:val="false"/>
                <w:color w:val="000000"/>
                <w:sz w:val="20"/>
              </w:rPr>
              <w:t>Нысан</w:t>
            </w:r>
          </w:p>
        </w:tc>
      </w:tr>
    </w:tbl>
    <w:bookmarkStart w:name="z38" w:id="34"/>
    <w:p>
      <w:pPr>
        <w:spacing w:after="0"/>
        <w:ind w:left="0"/>
        <w:jc w:val="left"/>
      </w:pPr>
      <w:r>
        <w:rPr>
          <w:rFonts w:ascii="Times New Roman"/>
          <w:b/>
          <w:i w:val="false"/>
          <w:color w:val="000000"/>
        </w:rPr>
        <w:t xml:space="preserve"> Иммундаудан кейінгі қолайсыз көріністер туралы хабарлау нысаны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ИКҚК сәйкестендіру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ТАӘ:</w:t>
            </w:r>
          </w:p>
          <w:p>
            <w:pPr>
              <w:spacing w:after="20"/>
              <w:ind w:left="20"/>
              <w:jc w:val="both"/>
            </w:pPr>
            <w:r>
              <w:rPr>
                <w:rFonts w:ascii="Times New Roman"/>
                <w:b w:val="false"/>
                <w:i w:val="false"/>
                <w:color w:val="000000"/>
                <w:sz w:val="20"/>
              </w:rPr>
              <w:t>
*Науқастың толық мекенжайы:</w:t>
            </w:r>
          </w:p>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
Жынысы: ☐ Е ☐ Ә</w:t>
            </w:r>
          </w:p>
          <w:p>
            <w:pPr>
              <w:spacing w:after="20"/>
              <w:ind w:left="20"/>
              <w:jc w:val="both"/>
            </w:pPr>
            <w:r>
              <w:rPr>
                <w:rFonts w:ascii="Times New Roman"/>
                <w:b w:val="false"/>
                <w:i w:val="false"/>
                <w:color w:val="000000"/>
                <w:sz w:val="20"/>
              </w:rPr>
              <w:t>
*Туған күні (КК/АА/ЖЖЖЖ): __ __/__ __/__ __ __ __ __ __</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*Хабарлаушы тұлғаның ТАӘ</w:t>
            </w:r>
          </w:p>
          <w:p>
            <w:pPr>
              <w:spacing w:after="20"/>
              <w:ind w:left="20"/>
              <w:jc w:val="both"/>
            </w:pPr>
            <w:r>
              <w:rPr>
                <w:rFonts w:ascii="Times New Roman"/>
                <w:b w:val="false"/>
                <w:i w:val="false"/>
                <w:color w:val="000000"/>
                <w:sz w:val="20"/>
              </w:rPr>
              <w:t>
Мекеме/лауазымы/бөлім/мекенжайы</w:t>
            </w:r>
          </w:p>
          <w:p>
            <w:pPr>
              <w:spacing w:after="20"/>
              <w:ind w:left="20"/>
              <w:jc w:val="both"/>
            </w:pPr>
            <w:r>
              <w:rPr>
                <w:rFonts w:ascii="Times New Roman"/>
                <w:b w:val="false"/>
                <w:i w:val="false"/>
                <w:color w:val="000000"/>
                <w:sz w:val="20"/>
              </w:rPr>
              <w:t>
Телефон және е-mail</w:t>
            </w:r>
          </w:p>
          <w:p>
            <w:pPr>
              <w:spacing w:after="20"/>
              <w:ind w:left="20"/>
              <w:jc w:val="both"/>
            </w:pPr>
            <w:r>
              <w:rPr>
                <w:rFonts w:ascii="Times New Roman"/>
                <w:b w:val="false"/>
                <w:i w:val="false"/>
                <w:color w:val="000000"/>
                <w:sz w:val="20"/>
              </w:rPr>
              <w:t>
Денсаулық сақтау жүйесін хабардар ету күні</w:t>
            </w:r>
          </w:p>
          <w:p>
            <w:pPr>
              <w:spacing w:after="20"/>
              <w:ind w:left="20"/>
              <w:jc w:val="both"/>
            </w:pPr>
            <w:r>
              <w:rPr>
                <w:rFonts w:ascii="Times New Roman"/>
                <w:b w:val="false"/>
                <w:i w:val="false"/>
                <w:color w:val="000000"/>
                <w:sz w:val="20"/>
              </w:rPr>
              <w:t>
(КК/АА/ЖЖЖЖ): _ _ / _ _ / _ _ _ _</w:t>
            </w:r>
          </w:p>
          <w:p>
            <w:pPr>
              <w:spacing w:after="20"/>
              <w:ind w:left="20"/>
              <w:jc w:val="both"/>
            </w:pPr>
            <w:r>
              <w:rPr>
                <w:rFonts w:ascii="Times New Roman"/>
                <w:b w:val="false"/>
                <w:i w:val="false"/>
                <w:color w:val="000000"/>
                <w:sz w:val="20"/>
              </w:rPr>
              <w:t>
Ағымдағы күн (КК/АА/ЖЖЖЖ): _ _ / _ _ / _ _ _ 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атауы (немесе егу пунктінің атауы):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Егілген вакциналардың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Вакцинациялау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Вакцинациялау уақыты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 (мысалы., 1-ші, 2-ші және т.б.)/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Сериялық/партиялық номері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Сериялық/партиялық номері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және ерітінді уақыты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Қолайсыз жағдай (лар):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ИКҚК сипаттаңыз (белгілері және симптомдары):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Ауыр жергілікті реакция</w:t>
                  </w:r>
                </w:p>
                <w:p>
                  <w:pPr>
                    <w:spacing w:after="20"/>
                    <w:ind w:left="20"/>
                    <w:jc w:val="both"/>
                  </w:pPr>
                  <w:r>
                    <w:rPr>
                      <w:rFonts w:ascii="Times New Roman"/>
                      <w:b w:val="false"/>
                      <w:i w:val="false"/>
                      <w:color w:val="000000"/>
                      <w:sz w:val="20"/>
                    </w:rPr>
                    <w:t>
☐ &gt;3 күн</w:t>
                  </w:r>
                </w:p>
                <w:p>
                  <w:pPr>
                    <w:spacing w:after="20"/>
                    <w:ind w:left="20"/>
                    <w:jc w:val="both"/>
                  </w:pPr>
                  <w:r>
                    <w:rPr>
                      <w:rFonts w:ascii="Times New Roman"/>
                      <w:b w:val="false"/>
                      <w:i w:val="false"/>
                      <w:color w:val="000000"/>
                      <w:sz w:val="20"/>
                    </w:rPr>
                    <w:t>
☐ жақын буынның сыртында</w:t>
                  </w:r>
                </w:p>
                <w:p>
                  <w:pPr>
                    <w:spacing w:after="20"/>
                    <w:ind w:left="20"/>
                    <w:jc w:val="both"/>
                  </w:pPr>
                  <w:r>
                    <w:rPr>
                      <w:rFonts w:ascii="Times New Roman"/>
                      <w:b w:val="false"/>
                      <w:i w:val="false"/>
                      <w:color w:val="000000"/>
                      <w:sz w:val="20"/>
                    </w:rPr>
                    <w:t>
☐ Ұстамалар</w:t>
                  </w:r>
                </w:p>
                <w:p>
                  <w:pPr>
                    <w:spacing w:after="20"/>
                    <w:ind w:left="20"/>
                    <w:jc w:val="both"/>
                  </w:pPr>
                  <w:r>
                    <w:rPr>
                      <w:rFonts w:ascii="Times New Roman"/>
                      <w:b w:val="false"/>
                      <w:i w:val="false"/>
                      <w:color w:val="000000"/>
                      <w:sz w:val="20"/>
                    </w:rPr>
                    <w:t>
☐ фебрильді</w:t>
                  </w:r>
                </w:p>
                <w:p>
                  <w:pPr>
                    <w:spacing w:after="20"/>
                    <w:ind w:left="20"/>
                    <w:jc w:val="both"/>
                  </w:pPr>
                  <w:r>
                    <w:rPr>
                      <w:rFonts w:ascii="Times New Roman"/>
                      <w:b w:val="false"/>
                      <w:i w:val="false"/>
                      <w:color w:val="000000"/>
                      <w:sz w:val="20"/>
                    </w:rPr>
                    <w:t>
☐ афебрильді</w:t>
                  </w:r>
                </w:p>
                <w:p>
                  <w:pPr>
                    <w:spacing w:after="20"/>
                    <w:ind w:left="20"/>
                    <w:jc w:val="both"/>
                  </w:pPr>
                  <w:r>
                    <w:rPr>
                      <w:rFonts w:ascii="Times New Roman"/>
                      <w:b w:val="false"/>
                      <w:i w:val="false"/>
                      <w:color w:val="000000"/>
                      <w:sz w:val="20"/>
                    </w:rPr>
                    <w:t>
☐ Абсцесс</w:t>
                  </w:r>
                </w:p>
                <w:p>
                  <w:pPr>
                    <w:spacing w:after="20"/>
                    <w:ind w:left="20"/>
                    <w:jc w:val="both"/>
                  </w:pPr>
                  <w:r>
                    <w:rPr>
                      <w:rFonts w:ascii="Times New Roman"/>
                      <w:b w:val="false"/>
                      <w:i w:val="false"/>
                      <w:color w:val="000000"/>
                      <w:sz w:val="20"/>
                    </w:rPr>
                    <w:t>
☐ Сепсис</w:t>
                  </w:r>
                </w:p>
                <w:p>
                  <w:pPr>
                    <w:spacing w:after="20"/>
                    <w:ind w:left="20"/>
                    <w:jc w:val="both"/>
                  </w:pPr>
                  <w:r>
                    <w:rPr>
                      <w:rFonts w:ascii="Times New Roman"/>
                      <w:b w:val="false"/>
                      <w:i w:val="false"/>
                      <w:color w:val="000000"/>
                      <w:sz w:val="20"/>
                    </w:rPr>
                    <w:t>
☐ Энцефалопатия</w:t>
                  </w:r>
                </w:p>
                <w:p>
                  <w:pPr>
                    <w:spacing w:after="20"/>
                    <w:ind w:left="20"/>
                    <w:jc w:val="both"/>
                  </w:pPr>
                  <w:r>
                    <w:rPr>
                      <w:rFonts w:ascii="Times New Roman"/>
                      <w:b w:val="false"/>
                      <w:i w:val="false"/>
                      <w:color w:val="000000"/>
                      <w:sz w:val="20"/>
                    </w:rPr>
                    <w:t>
☐ Токсикалық шок синдромы</w:t>
                  </w:r>
                </w:p>
                <w:p>
                  <w:pPr>
                    <w:spacing w:after="20"/>
                    <w:ind w:left="20"/>
                    <w:jc w:val="both"/>
                  </w:pPr>
                  <w:r>
                    <w:rPr>
                      <w:rFonts w:ascii="Times New Roman"/>
                      <w:b w:val="false"/>
                      <w:i w:val="false"/>
                      <w:color w:val="000000"/>
                      <w:sz w:val="20"/>
                    </w:rPr>
                    <w:t>
☐ Тромбоцитопения</w:t>
                  </w:r>
                </w:p>
                <w:p>
                  <w:pPr>
                    <w:spacing w:after="20"/>
                    <w:ind w:left="20"/>
                    <w:jc w:val="both"/>
                  </w:pPr>
                  <w:r>
                    <w:rPr>
                      <w:rFonts w:ascii="Times New Roman"/>
                      <w:b w:val="false"/>
                      <w:i w:val="false"/>
                      <w:color w:val="000000"/>
                      <w:sz w:val="20"/>
                    </w:rPr>
                    <w:t>
☐ Анафилаксия</w:t>
                  </w:r>
                </w:p>
                <w:p>
                  <w:pPr>
                    <w:spacing w:after="20"/>
                    <w:ind w:left="20"/>
                    <w:jc w:val="both"/>
                  </w:pPr>
                  <w:r>
                    <w:rPr>
                      <w:rFonts w:ascii="Times New Roman"/>
                      <w:b w:val="false"/>
                      <w:i w:val="false"/>
                      <w:color w:val="000000"/>
                      <w:sz w:val="20"/>
                    </w:rPr>
                    <w:t>
☐ Қызба ≥38°C</w:t>
                  </w:r>
                </w:p>
                <w:p>
                  <w:pPr>
                    <w:spacing w:after="20"/>
                    <w:ind w:left="20"/>
                    <w:jc w:val="both"/>
                  </w:pPr>
                  <w:r>
                    <w:rPr>
                      <w:rFonts w:ascii="Times New Roman"/>
                      <w:b w:val="false"/>
                      <w:i w:val="false"/>
                      <w:color w:val="000000"/>
                      <w:sz w:val="20"/>
                    </w:rPr>
                    <w:t>
☐ Басқа (көрсетіңіз)................................</w:t>
                  </w:r>
                </w:p>
                <w:p>
                  <w:pPr>
                    <w:spacing w:after="20"/>
                    <w:ind w:left="20"/>
                    <w:jc w:val="both"/>
                  </w:pPr>
                  <w:r>
                    <w:rPr>
                      <w:rFonts w:ascii="Times New Roman"/>
                      <w:b w:val="false"/>
                      <w:i w:val="false"/>
                      <w:color w:val="000000"/>
                      <w:sz w:val="20"/>
                    </w:rPr>
                    <w:t>
ИКҚК даму күні мен уақыты (КК/АА/ЖЖЖЖ):</w:t>
                  </w:r>
                </w:p>
                <w:p>
                  <w:pPr>
                    <w:spacing w:after="20"/>
                    <w:ind w:left="20"/>
                    <w:jc w:val="both"/>
                  </w:pPr>
                  <w:r>
                    <w:rPr>
                      <w:rFonts w:ascii="Times New Roman"/>
                      <w:b w:val="false"/>
                      <w:i w:val="false"/>
                      <w:color w:val="000000"/>
                      <w:sz w:val="20"/>
                    </w:rPr>
                    <w:t>
__ __ / __ __ / __ __ __ __ ☐☐ сағ. ☐☐ мин.</w:t>
                  </w:r>
                </w:p>
                <w:p>
                  <w:pPr>
                    <w:spacing w:after="20"/>
                    <w:ind w:left="20"/>
                    <w:jc w:val="both"/>
                  </w:pPr>
                  <w:r>
                    <w:rPr>
                      <w:rFonts w:ascii="Times New Roman"/>
                      <w:b w:val="false"/>
                      <w:i w:val="false"/>
                      <w:color w:val="000000"/>
                      <w:sz w:val="20"/>
                    </w:rPr>
                    <w:t>
Науқас ауруханаға жатқызылды? ☐ Иә ☐ Жоқ</w:t>
                  </w:r>
                </w:p>
                <w:p>
                  <w:pPr>
                    <w:spacing w:after="20"/>
                    <w:ind w:left="20"/>
                    <w:jc w:val="both"/>
                  </w:pPr>
                  <w:r>
                    <w:rPr>
                      <w:rFonts w:ascii="Times New Roman"/>
                      <w:b w:val="false"/>
                      <w:i w:val="false"/>
                      <w:color w:val="000000"/>
                      <w:sz w:val="20"/>
                    </w:rPr>
                    <w:t>
Науқастың медициналық көмек көрсету жүйесіне жүгінген күні (КК/АА/ЖЖЖЖ):</w:t>
                  </w:r>
                </w:p>
                <w:p>
                  <w:pPr>
                    <w:spacing w:after="20"/>
                    <w:ind w:left="20"/>
                    <w:jc w:val="both"/>
                  </w:pPr>
                  <w:r>
                    <w:rPr>
                      <w:rFonts w:ascii="Times New Roman"/>
                      <w:b w:val="false"/>
                      <w:i w:val="false"/>
                      <w:color w:val="000000"/>
                      <w:sz w:val="20"/>
                    </w:rPr>
                    <w:t>
__ __ / __ __ / __ __ __ __</w:t>
                  </w:r>
                </w:p>
              </w:tc>
            </w:tr>
          </w:tbl>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Ауыр жағдай? Иә / Жоқ;</w:t>
            </w:r>
          </w:p>
          <w:p>
            <w:pPr>
              <w:spacing w:after="20"/>
              <w:ind w:left="20"/>
              <w:jc w:val="both"/>
            </w:pPr>
            <w:r>
              <w:rPr>
                <w:rFonts w:ascii="Times New Roman"/>
                <w:b w:val="false"/>
                <w:i w:val="false"/>
                <w:color w:val="000000"/>
                <w:sz w:val="20"/>
              </w:rPr>
              <w:t>
Егер Иә</w:t>
            </w:r>
          </w:p>
          <w:p>
            <w:pPr>
              <w:spacing w:after="20"/>
              <w:ind w:left="20"/>
              <w:jc w:val="both"/>
            </w:pPr>
            <w:r>
              <w:rPr>
                <w:rFonts w:ascii="Times New Roman"/>
                <w:b w:val="false"/>
                <w:i w:val="false"/>
                <w:color w:val="000000"/>
                <w:sz w:val="20"/>
              </w:rPr>
              <w:t>
☐ Өлім;</w:t>
            </w:r>
          </w:p>
          <w:p>
            <w:pPr>
              <w:spacing w:after="20"/>
              <w:ind w:left="20"/>
              <w:jc w:val="both"/>
            </w:pPr>
            <w:r>
              <w:rPr>
                <w:rFonts w:ascii="Times New Roman"/>
                <w:b w:val="false"/>
                <w:i w:val="false"/>
                <w:color w:val="000000"/>
                <w:sz w:val="20"/>
              </w:rPr>
              <w:t>
☐ Өмірге қауіп;</w:t>
            </w:r>
          </w:p>
          <w:p>
            <w:pPr>
              <w:spacing w:after="20"/>
              <w:ind w:left="20"/>
              <w:jc w:val="both"/>
            </w:pPr>
            <w:r>
              <w:rPr>
                <w:rFonts w:ascii="Times New Roman"/>
                <w:b w:val="false"/>
                <w:i w:val="false"/>
                <w:color w:val="000000"/>
                <w:sz w:val="20"/>
              </w:rPr>
              <w:t>
☐ Мүгедектік;</w:t>
            </w:r>
          </w:p>
          <w:p>
            <w:pPr>
              <w:spacing w:after="20"/>
              <w:ind w:left="20"/>
              <w:jc w:val="both"/>
            </w:pPr>
            <w:r>
              <w:rPr>
                <w:rFonts w:ascii="Times New Roman"/>
                <w:b w:val="false"/>
                <w:i w:val="false"/>
                <w:color w:val="000000"/>
                <w:sz w:val="20"/>
              </w:rPr>
              <w:t>
☐ Ауруханаға жатқызу;</w:t>
            </w:r>
          </w:p>
          <w:p>
            <w:pPr>
              <w:spacing w:after="20"/>
              <w:ind w:left="20"/>
              <w:jc w:val="both"/>
            </w:pPr>
            <w:r>
              <w:rPr>
                <w:rFonts w:ascii="Times New Roman"/>
                <w:b w:val="false"/>
                <w:i w:val="false"/>
                <w:color w:val="000000"/>
                <w:sz w:val="20"/>
              </w:rPr>
              <w:t>
☐ Туа біткен ауытқулар</w:t>
            </w:r>
          </w:p>
          <w:p>
            <w:pPr>
              <w:spacing w:after="20"/>
              <w:ind w:left="20"/>
              <w:jc w:val="both"/>
            </w:pPr>
            <w:r>
              <w:rPr>
                <w:rFonts w:ascii="Times New Roman"/>
                <w:b w:val="false"/>
                <w:i w:val="false"/>
                <w:color w:val="000000"/>
                <w:sz w:val="20"/>
              </w:rPr>
              <w:t>
*Нәтиже:</w:t>
            </w:r>
          </w:p>
          <w:p>
            <w:pPr>
              <w:spacing w:after="20"/>
              <w:ind w:left="20"/>
              <w:jc w:val="both"/>
            </w:pPr>
            <w:r>
              <w:rPr>
                <w:rFonts w:ascii="Times New Roman"/>
                <w:b w:val="false"/>
                <w:i w:val="false"/>
                <w:color w:val="000000"/>
                <w:sz w:val="20"/>
              </w:rPr>
              <w:t>
☐ Қалпына келу процесінде</w:t>
            </w:r>
          </w:p>
          <w:p>
            <w:pPr>
              <w:spacing w:after="20"/>
              <w:ind w:left="20"/>
              <w:jc w:val="both"/>
            </w:pPr>
            <w:r>
              <w:rPr>
                <w:rFonts w:ascii="Times New Roman"/>
                <w:b w:val="false"/>
                <w:i w:val="false"/>
                <w:color w:val="000000"/>
                <w:sz w:val="20"/>
              </w:rPr>
              <w:t>
☐ Сауығып кетті</w:t>
            </w:r>
          </w:p>
          <w:p>
            <w:pPr>
              <w:spacing w:after="20"/>
              <w:ind w:left="20"/>
              <w:jc w:val="both"/>
            </w:pPr>
            <w:r>
              <w:rPr>
                <w:rFonts w:ascii="Times New Roman"/>
                <w:b w:val="false"/>
                <w:i w:val="false"/>
                <w:color w:val="000000"/>
                <w:sz w:val="20"/>
              </w:rPr>
              <w:t>
☐ Асқынулармен қалпына келді</w:t>
            </w:r>
          </w:p>
          <w:p>
            <w:pPr>
              <w:spacing w:after="20"/>
              <w:ind w:left="20"/>
              <w:jc w:val="both"/>
            </w:pPr>
            <w:r>
              <w:rPr>
                <w:rFonts w:ascii="Times New Roman"/>
                <w:b w:val="false"/>
                <w:i w:val="false"/>
                <w:color w:val="000000"/>
                <w:sz w:val="20"/>
              </w:rPr>
              <w:t>
☐ Қалпына келмеді</w:t>
            </w:r>
          </w:p>
          <w:p>
            <w:pPr>
              <w:spacing w:after="20"/>
              <w:ind w:left="20"/>
              <w:jc w:val="both"/>
            </w:pPr>
            <w:r>
              <w:rPr>
                <w:rFonts w:ascii="Times New Roman"/>
                <w:b w:val="false"/>
                <w:i w:val="false"/>
                <w:color w:val="000000"/>
                <w:sz w:val="20"/>
              </w:rPr>
              <w:t>
☐ Белгісіз</w:t>
            </w:r>
          </w:p>
          <w:p>
            <w:pPr>
              <w:spacing w:after="20"/>
              <w:ind w:left="20"/>
              <w:jc w:val="both"/>
            </w:pPr>
            <w:r>
              <w:rPr>
                <w:rFonts w:ascii="Times New Roman"/>
                <w:b w:val="false"/>
                <w:i w:val="false"/>
                <w:color w:val="000000"/>
                <w:sz w:val="20"/>
              </w:rPr>
              <w:t>
☐ Қайтыс болды</w:t>
            </w:r>
          </w:p>
          <w:p>
            <w:pPr>
              <w:spacing w:after="20"/>
              <w:ind w:left="20"/>
              <w:jc w:val="both"/>
            </w:pPr>
            <w:r>
              <w:rPr>
                <w:rFonts w:ascii="Times New Roman"/>
                <w:b w:val="false"/>
                <w:i w:val="false"/>
                <w:color w:val="000000"/>
                <w:sz w:val="20"/>
              </w:rPr>
              <w:t>
Егер қайтыс болса, өлім күнін көрсетіңіз (КК/АА/ЖЖЖЖ): __ __ / __ __ / __ __ __ __</w:t>
            </w:r>
          </w:p>
          <w:p>
            <w:pPr>
              <w:spacing w:after="20"/>
              <w:ind w:left="20"/>
              <w:jc w:val="both"/>
            </w:pPr>
            <w:r>
              <w:rPr>
                <w:rFonts w:ascii="Times New Roman"/>
                <w:b w:val="false"/>
                <w:i w:val="false"/>
                <w:color w:val="000000"/>
                <w:sz w:val="20"/>
              </w:rPr>
              <w:t>
Аутопсия жүргізілді ма?:</w:t>
            </w:r>
          </w:p>
          <w:p>
            <w:pPr>
              <w:spacing w:after="20"/>
              <w:ind w:left="20"/>
              <w:jc w:val="both"/>
            </w:pPr>
            <w:r>
              <w:rPr>
                <w:rFonts w:ascii="Times New Roman"/>
                <w:b w:val="false"/>
                <w:i w:val="false"/>
                <w:color w:val="000000"/>
                <w:sz w:val="20"/>
              </w:rPr>
              <w:t>
☐ Иә ☐ Жоқ ☐ Белгісіз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медициналық тарих (ұқсас реакция немесе басқа аллергия эпизодтарын қоса), дәрі-дәрмектерді қатар қолдану және басқа да өзекті ақпарат (мысалы, басқа жағдайлар).</w:t>
            </w:r>
          </w:p>
          <w:p>
            <w:pPr>
              <w:spacing w:after="20"/>
              <w:ind w:left="20"/>
              <w:jc w:val="both"/>
            </w:pPr>
            <w:r>
              <w:rPr>
                <w:rFonts w:ascii="Times New Roman"/>
                <w:b w:val="false"/>
                <w:i w:val="false"/>
                <w:color w:val="000000"/>
                <w:sz w:val="20"/>
              </w:rPr>
              <w:t>
Қажет болса, қосымша парақты пайдаланыңыз:</w:t>
            </w:r>
          </w:p>
        </w:tc>
      </w:tr>
    </w:tbl>
    <w:bookmarkStart w:name="z39" w:id="35"/>
    <w:p>
      <w:pPr>
        <w:spacing w:after="0"/>
        <w:ind w:left="0"/>
        <w:jc w:val="both"/>
      </w:pPr>
      <w:r>
        <w:rPr>
          <w:rFonts w:ascii="Times New Roman"/>
          <w:b w:val="false"/>
          <w:i w:val="false"/>
          <w:color w:val="000000"/>
          <w:sz w:val="28"/>
        </w:rPr>
        <w:t>
      Шешім қабылдаудың бірінші деңгейінде толтырылады: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қажет?</w:t>
            </w:r>
          </w:p>
          <w:p>
            <w:pPr>
              <w:spacing w:after="20"/>
              <w:ind w:left="20"/>
              <w:jc w:val="both"/>
            </w:pPr>
            <w:r>
              <w:rPr>
                <w:rFonts w:ascii="Times New Roman"/>
                <w:b w:val="false"/>
                <w:i w:val="false"/>
                <w:color w:val="000000"/>
                <w:sz w:val="20"/>
              </w:rPr>
              <w:t>
☐ Иә ☐ 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иа, тергеудің жоспарланған күнін көрсетіңіз? </w:t>
            </w:r>
          </w:p>
          <w:p>
            <w:pPr>
              <w:spacing w:after="20"/>
              <w:ind w:left="20"/>
              <w:jc w:val="both"/>
            </w:pPr>
            <w:r>
              <w:rPr>
                <w:rFonts w:ascii="Times New Roman"/>
                <w:b w:val="false"/>
                <w:i w:val="false"/>
                <w:color w:val="000000"/>
                <w:sz w:val="20"/>
              </w:rPr>
              <w:t>
(КК/АА/ЖЖЖЖ): __ __ / __ __ / __ __ __ __</w:t>
            </w:r>
          </w:p>
        </w:tc>
      </w:tr>
    </w:tbl>
    <w:p>
      <w:pPr>
        <w:spacing w:after="0"/>
        <w:ind w:left="0"/>
        <w:jc w:val="both"/>
      </w:pPr>
      <w:r>
        <w:rPr>
          <w:rFonts w:ascii="Times New Roman"/>
          <w:b w:val="false"/>
          <w:i w:val="false"/>
          <w:color w:val="000000"/>
          <w:sz w:val="28"/>
        </w:rPr>
        <w:t>
      Ұлттық деңгейде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ұлттық деңгейде алған күні/</w:t>
            </w:r>
          </w:p>
          <w:p>
            <w:pPr>
              <w:spacing w:after="20"/>
              <w:ind w:left="20"/>
              <w:jc w:val="both"/>
            </w:pPr>
            <w:r>
              <w:rPr>
                <w:rFonts w:ascii="Times New Roman"/>
                <w:b w:val="false"/>
                <w:i w:val="false"/>
                <w:color w:val="000000"/>
                <w:sz w:val="20"/>
              </w:rPr>
              <w:t>
(КК/АА/ЖЖЖЖ): __ __ / __ __ / __ __ __ 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ИКҚК жаһандық бірегей сәйкестендіру номері: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Пікірлер орны:</w:t>
            </w:r>
          </w:p>
        </w:tc>
      </w:tr>
    </w:tbl>
    <w:p>
      <w:pPr>
        <w:spacing w:after="0"/>
        <w:ind w:left="0"/>
        <w:jc w:val="both"/>
      </w:pPr>
      <w:r>
        <w:rPr>
          <w:rFonts w:ascii="Times New Roman"/>
          <w:b w:val="false"/>
          <w:i w:val="false"/>
          <w:color w:val="000000"/>
          <w:sz w:val="28"/>
        </w:rPr>
        <w:t>
       *Толтыруға міндетті өрістер</w:t>
      </w:r>
    </w:p>
    <w:p>
      <w:pPr>
        <w:spacing w:after="0"/>
        <w:ind w:left="0"/>
        <w:jc w:val="both"/>
      </w:pPr>
      <w:r>
        <w:rPr>
          <w:rFonts w:ascii="Times New Roman"/>
          <w:b w:val="false"/>
          <w:i w:val="false"/>
          <w:color w:val="000000"/>
          <w:sz w:val="28"/>
        </w:rPr>
        <w:t>
      ИКҚК жағдайлары үшін негізгі айнымалылар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тақырып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көрсеткіштің сипаттамасы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ақпараты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орталықта ИКҚК туралы хабарламаны алғаш алған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ИКҚК жағдайы туралы ақпарат алғаш рет ұлттық деңгейде түскен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ИКҚК туралы хабарлаған 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деректер алғаш енгізілген елдің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Жағдайдың географиялық орналасқан орны (мекенжайы)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халықаралық нөмір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деңгейде жағдайдың толық мәліметтері туралы хабарлау үшін пайдаланылатын жеке нөмір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Жағдай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идентификаторы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шешімі бойынша науқастың аты немесе аты-жөні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(немесе)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кезі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ИКҚК басталған кездегі жасы (немесе)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ИКҚК басталған кездегі жас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 (&lt; 1 жыл, 1-5 жыл, &gt; 5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Жынысы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немесе әйел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нысандағы мәтін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Вакцина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күдікті вакцинаның атауы (Жалпы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ИКҚК-ны туғызды деп күдіктенген вакцина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ИКҚК басталғанға дейін алынған басқа вакциналар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ИКҚК басталғанға дейін алынған басқа вакциналар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сериясының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вакциналардың әрқайсысы сериясының нөмірлері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 вакцина дозасының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ИКҚК-ны туғызды деп күдіктенген вакцина дозасының нөмірі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 сериясының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 сериясының нөмірі (егер қолданылса)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Иммундау күні мен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Вакцинаны енгізу күні мен уақыты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ИКҚК симптомдарының пайда болу күні мен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ИКҚК алғашқы симптомдарының пайда болу күні мен уақыты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көріністер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Жағдайдың диагнозы + белгілері мен симптомдары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ИКҚК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Сауығу/ қалыпты жағдайды қалпына келтіру; сауығу/ қалыпты жағдайды қалпына келтіру процесінде; сауығу/ қалыпты жағдайды қалпына келтіру болған жоқ; салдарымен сауығу/қалыпты жағдайды қалпына келтіру; өлім; белгісіз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 дәрежесі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ауру өлімге, өмірге қауіп төндірсе, мүгедектікке, ауруханаға жатқызуға әкелсе, туа біткен даму аномалиялары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хабарлады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ИКҚК туралы бірінші хабарлаған адамның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ИКҚК туралы алғаш рет хабарлаған адамның 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ИКҚК туралы алғаш рет хабарлаған адамның орналасқан жері (мекенжайы)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 бөлімше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Хабарлаған адамның лауазымы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Хабарлаған адамның электрондық пошта мекенжайы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Хабарлаған адамның телефон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жасалған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 (егер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нысандағы мәтін</w:t>
            </w:r>
          </w:p>
        </w:tc>
      </w:tr>
    </w:tbl>
    <w:bookmarkStart w:name="z40" w:id="36"/>
    <w:p>
      <w:pPr>
        <w:spacing w:after="0"/>
        <w:ind w:left="0"/>
        <w:jc w:val="both"/>
      </w:pPr>
      <w:r>
        <w:rPr>
          <w:rFonts w:ascii="Times New Roman"/>
          <w:b w:val="false"/>
          <w:i w:val="false"/>
          <w:color w:val="000000"/>
          <w:sz w:val="28"/>
        </w:rPr>
        <w:t>
      Қысқартулар тізімі:</w:t>
      </w:r>
    </w:p>
    <w:bookmarkEnd w:id="36"/>
    <w:bookmarkStart w:name="z41" w:id="37"/>
    <w:p>
      <w:pPr>
        <w:spacing w:after="0"/>
        <w:ind w:left="0"/>
        <w:jc w:val="both"/>
      </w:pPr>
      <w:r>
        <w:rPr>
          <w:rFonts w:ascii="Times New Roman"/>
          <w:b w:val="false"/>
          <w:i w:val="false"/>
          <w:color w:val="000000"/>
          <w:sz w:val="28"/>
        </w:rPr>
        <w:t>
      1. ИКҚК – иммундаудан кейінгі қолайсыз көріністер</w:t>
      </w:r>
    </w:p>
    <w:bookmarkEnd w:id="37"/>
    <w:bookmarkStart w:name="z42" w:id="38"/>
    <w:p>
      <w:pPr>
        <w:spacing w:after="0"/>
        <w:ind w:left="0"/>
        <w:jc w:val="both"/>
      </w:pPr>
      <w:r>
        <w:rPr>
          <w:rFonts w:ascii="Times New Roman"/>
          <w:b w:val="false"/>
          <w:i w:val="false"/>
          <w:color w:val="000000"/>
          <w:sz w:val="28"/>
        </w:rPr>
        <w:t>
      2. КК/АА/ЖЖЖЖ – күн/ай/жыл</w:t>
      </w:r>
    </w:p>
    <w:bookmarkEnd w:id="3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