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4a53" w14:textId="04b4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фармакопеясын әзірлеу, ресімдеу, келісу, бекіту және өзгерістер мен толықтырулар енгізу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5 қарашадағы № ҚР ДСМ-183/2020 бұйрығы. Қазақстан Республикасының Әділет министрлігінде 2020 жылғы 9 қарашада № 21608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01.06.2021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240-бабы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Мемлекеттік фармакопеясын әзірлеу, ресімдеу, келісу, бекіту және өзгерістер мен толықтырулар енгізу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Мемлекеттік фармакопеясын әзірлеу, ресімдеу, өзгерістер енгізу, келісу, бекіту және қолданысқа енгізу қағидаларын бекіту туралы" Қазақстан Республикасы Денсаулық сақтау министрінің 2019 жылғы 29 сәуірдегі № ҚР ДСМ-57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18621 болып тіркелген, Қазақстан Республикасы Нормативтік құқықтық актілерінің эталондық бақылау банкінде 2019 жылғы 8 мамырда жарияланған)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 Медициналық және фармацевтикалық бақылау комитеті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ресми жарияланғаннан кейін оны Қазақстан Республикасы Денсаулық сақтау министрлігінің интернет-ресурсында орналастыруды;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күннің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2021 жылғы 1 маусымнан бастап қолданысқа енгізіледі және ресми жариялауға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ДСМ-183/2020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Мемлекеттік фармакопеясын әзірлеу, ресімдеу, келісу, бекіту және өзгерістер мен толықтырулар енгізу қағидалары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Республикасының Мемлекеттік фармакопеясын әзірлеу, ресімдеу, келісу, бекіту және өзгерістер мен толықтырулар енгізу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"Халық денсаулығы және денсаулық сақтау жүйесі туралы" Қазақстан Республикасының 2020 жылғы 7 шілдедегі Кодексінің 240-бабы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Мемлекеттік фармакопеясын (бұдан әрі – ҚР МФ) әзірлеу, ресімдеу, келісу, бекіту және өзгерістер мен толықтырулар енгізу тәртібін айқындайды.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терминдер мен ұғымдар пайдаланылады: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әлемнің жетекші фармакопеялары – стандарттары ҚР МФ-ның негізіне қойылған фармакопеялар;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мақала – фармацевтикалық субстанциялардың (белсенді фармацевтикалық субстанциялардың), дәрілік заттардың сапасына, реагенттерге, стандартты үлгілерге, олардың сапасын бақылау үшін қолданылатын сынақтардың әдістері мен әдістемелеріне, сондай-ақ қаптамалау материалдары мен контейнерлерге қойылатын жалпы талаптарды белгілейтін фармакопеялық мақала;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жеке мақала – фармацевтикалық субстанциялардың (белсенді фармацевтикалық субстанциялардың), дәрілік заттардың сапасына қойылатын нақты талаптарды белгілейтін фармакопеялық мақала;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Мемлекеттік фармакопеясы – дәрілік заттар мен медициналық бұйымдардың қауіпсіздігі мен сапасына қойылатын ең төменгі талаптардың жиынтығы.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Әлемнің жетекші фармакопеяларына Еуропалық фармакопея, Британдық фармакопея және Америка Құрама Штаттарының фармакопеясы (бұдан әрі – АҚШ фармакопеясы) жатады. Еуропалық фармакопея ҚР МФ үшін базалық фармакопея (бұдан әрі – базалық фармакопея) болып табылады. 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Қазақстан Республикасының Мемлекеттік фармакопеясын әзірлеу, ресімдеу, келісу, бекіту және өзгерістер мен толықтырулар енгізу тәртібі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ҚР МФ-ны дәрілік заттар мен медициналық бұйымдардың айналысы саласындағы мемлекеттік сараптама ұйымы (бұдан әрі – Сараптама ұйымы):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базалық фармакопеямен және әлемнің жетекші фармакопеяларымен, сондай-ақ дәрілік заттар мен медициналық бұйымдарға арналған халықаралық және мемлекетаралық стандарттармен үйлестіру;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дәрілік заттардың сапасына қойылатын жаңа талаптарды өзгерту және белгілеу кезінде, сондай-ақ фармакопеялық талаптарды және талдамалық эксперимент техникаларын жетілдіру кезінде әлемнің жетекші фармакопеяларының ағымдағы басылымдарының жалпы және жеке мақалаларын бейімдеу негізінде әзірлейді.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ҚР МФ-ны үйлестіру толық және селективті (ішінара) енгізу механизмін пайдалана отырып жүзеге асырылады.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Толық механизм кезінде базалық фармакопеяның жалпы және жеке мақалаларының мәтіні толық көлемде енгізіледі.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Толық механизм ҚР МФ-ны базалық фармакопея стандарттарымен үйлестіру кезінде қолданылады. Британдық фармакопеямен және АҚШ фармакопеясымен үйлестіру кезінде толық, сонымен бірге селективті (ішінара) механизмдер қолданылады.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Селективті (ішінара) механизм кезінде жалпы және жеке мақалалар мәтіндерінің таңдалған бөліктері енгізіледі. Бұл ретте енгізілген және меншікті мәтін өзара келісіледі.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Әлемнің жетекші фармакопеяларынан енгізілген ҚР МФ-ның жалпы және жеке мақалалары теориялық ережелер мен сынақ әдістемелерінен тұрады. ҚР МФ-ның жалпы және жеке мақалаларының баяндалу стилі, бөлімдердің атауы базалық фармакопеяға сәйкес келеді.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ҚР МФ-ның жалпы және жеке мақалаларының ұлттық бөлігі қосымша ақпаратты немесе қосымша талаптарды қамтиды және әлемнің жетекші фармакопеяларынан енгізілген мәтіндерге қайшы келмейді.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ҚР МФ мәтіндерін, оның ішінде көрнекі материалдарды ресімдеу әлемнің жетекші фармакопеяларына сәйкес келеді.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Ресімдеу кезінде: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ҚР МФ-ны әлемнің жетекші фармакопеяларымен үйлесімділігін және оның жүзеге асырылу дәрежесін растауға;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және жеке мақалалардың енгізілген мәтіндерін саралауға;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меншікті (ұлттық) мәтіндерді сәйкестендіруге;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енгізілген мәтіндердің авторлық құқықтарын бұзбауға мүмкіндік беретін фармакопеялық мәтіндердің таңбалануы (белгісі) пайдаланылады.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Меншікті (ұлттық) мәтіндерді базалық фармакопеядан алынған мәтіндерге енгізген кезде ұлттық мәтіндердің белгісі мәтіннің басындағы " " және соңындағы " " белгілерінің көмегімен орындалады.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Британдық фармакопеядан және АҚШ фармакопеясынан алынған мәтіндер тиісінше "BP" және "USP" арнайы белгісімен (символымен) белгіленеді.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ҚР МФ мәтіндерінің (жалпы мәліметтер, жалпы бөлімдер, жалпы мақалалар, жеке мақалалар, қосымшалар), кестелерінің, схемаларының және суреттерінің нөмірленуі, сондай-ақ заттардың атаулары, заттардың химиялық формулалары, оның ішінде молекулалық және құрылымдық, сондай-ақ математикалық формулалар базалық фармакопеяға сәйкес келтіріледі.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ҚР МФ қазақ және орыс тілдерінде шығарылады.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ҚР МФ жобасын келісу Сараптама ұйымының сараптамалық кеңесінің отырысында жүзеге асырылады, оның қорытындысы бойынша жария талқылау жүргізіледі.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Жария талқылау нәтижелері бойынша ҚР МФ дәрілік заттар мен медициналық бұйымдардың айналысы саласындағы мемлекеттік органға бекіту үшін жіберіледі.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ҚР МФ мәтіндеріне өзгерістер мен толықтырулар енгізу: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әлемнің жетекші фармакопеяларындағы мәтіндердің қайта қаралуына және жаңартылуына;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фармацевтикалық нарығындағы өзгерістерге;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дәрілік затты өндірушінің және (немесе) тіркеу куәлігін ұстаушысының негізделген сұрау салуына байланысты жүзеге асырылады.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ҚР МФ мәтіндеріне өзгерістер мен толықтырулар енгізу қолданыстағы басылым шеңберінде және әрбір кейінгі басылымдарда жүргізіледі.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