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8df6" w14:textId="4228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"Селекциялық жетістіктердің, өнеркәсіптік меншік объектілерінің, тауар таңбалары және тауар шығарылған жерлердің атауларының, интегралдық микросхемалар топологияларын тіркеу өтінімдеріне сараптама жасау қағидаларын бекіту туралы" Қазақстан Республикасы Әділет министрінің 2018 жылғы 29 тамыздағы № 1349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2020 жылғы 30 қарашадағы № 677 бұйрығы. Қазақстан Республикасының Әділет министрлігінде 2020 жылғы 2 желтоқсанда № 21707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"Селекциялық жетістіктердің, өнеркәсіптік меншік объектілерінің, тауар таңбалары және тауар шығарылған жерлердің атауларының, интегралдық микросхемалар топологияларын тіркеу өтінімдеріне сараптама жасау қағидаларын бекіту туралы" Қазақстан Республикасы Әділет министрінің 2018 жылғы 29 тамыздағы № 1349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17459 болып тіркеліп, 2018 жылғы 10 қазанда нормативтік құқықтық актілердің эталондық бақылау банкінде жарияланған)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Өнеркәсіптік меншік объектілеріне арналған өтінімдерге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"Патенттеудің қолайлы шарттары көзделген объектілері ретінде қоршаған ортаны ластайтын зиянды заттарды азайтуға бағытталған электр және (немесе) жылу энергиясын өндіру үшін жаңартылатын энергия көздерін күн сәулесінің энергиясы, жел энергиясы, гидродинамикалық су энергиясы; геотермальдық энергия: топырақтың, жерасты суларының, өзендердің, су айдындарының жылуы, қолданып, ойлап табылған сондай-ақ бастапқы энергия ресурстарының антропогендік көздері: биомасса, биогаз және органикалық қалдықтардан алынатын өзге де отынды қамтитын өнертабыстар, ақпараттық-коммуникациялық технологиялар саласындағы технологияларды қамтитын өнертабыстар, пайда болу және таралу қаупі төнген кезде шектеу шаралары, оның ішінде карантин енгізілетін инфекциялық ауруларды, сондай-ақ онкологиялық ауруларды диагностикалау, алдын алу және емдеу саласындағы өнертабыстар танылады.".</w:t>
      </w:r>
    </w:p>
    <w:bookmarkEnd w:id="3"/>
    <w:bookmarkStart w:name="z6" w:id="4"/>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08.12.2020 </w:t>
      </w:r>
      <w:r>
        <w:rPr>
          <w:rFonts w:ascii="Times New Roman"/>
          <w:b w:val="false"/>
          <w:i w:val="false"/>
          <w:color w:val="000000"/>
          <w:sz w:val="28"/>
        </w:rPr>
        <w:t>№ 732</w:t>
      </w:r>
      <w:r>
        <w:rPr>
          <w:rFonts w:ascii="Times New Roman"/>
          <w:b w:val="false"/>
          <w:i w:val="false"/>
          <w:color w:val="ff0000"/>
          <w:sz w:val="28"/>
        </w:rPr>
        <w:t xml:space="preserve"> (бұйрық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