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1de9" w14:textId="c4f1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өзгеріс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2020 жылғы 2 желтоқсандағы № 1 бұйрығы. Қазақстан Республикасының Әділет министрлігінде 2020 жылғы 3 желтоқсанда № 21718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6334 болып тіркелген, 2010 жылғы 11 тамыздағы № 326-327 (26170)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әдіснамансы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Тіркелімдер және жіктелімдер статистикасы басқармасы Заң басқармасымен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Стратегиялық жоспарлау және реформалар Агенттігі Ұлттық статистика бюросының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Тіркелімдер және жіктелімдер статистикасы басқармасы осы бұйрықты Қазақстан Республикасы Стратегиялық жоспарлау және реформалар Агенттігі Ұлттық статистика бюросының құрылымдық бөлімшелері мен аумақтық органдарына жұмыс бабында басшылыққа алу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2020 жылғы 2 желтоқсаны</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Статистика агенттігі </w:t>
            </w:r>
            <w:r>
              <w:br/>
            </w:r>
            <w:r>
              <w:rPr>
                <w:rFonts w:ascii="Times New Roman"/>
                <w:b w:val="false"/>
                <w:i w:val="false"/>
                <w:color w:val="000000"/>
                <w:sz w:val="20"/>
              </w:rPr>
              <w:t>төрағасының</w:t>
            </w:r>
            <w:r>
              <w:br/>
            </w:r>
            <w:r>
              <w:rPr>
                <w:rFonts w:ascii="Times New Roman"/>
                <w:b w:val="false"/>
                <w:i w:val="false"/>
                <w:color w:val="000000"/>
                <w:sz w:val="20"/>
              </w:rPr>
              <w:t xml:space="preserve">2010 жылғы 10 маусымдағы </w:t>
            </w:r>
            <w:r>
              <w:br/>
            </w:r>
            <w:r>
              <w:rPr>
                <w:rFonts w:ascii="Times New Roman"/>
                <w:b w:val="false"/>
                <w:i w:val="false"/>
                <w:color w:val="000000"/>
                <w:sz w:val="20"/>
              </w:rPr>
              <w:t xml:space="preserve">№ 136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Әр шаруашылық бойынша есепке алуды жүргізу және тіркеу жазбаларын жүргізуді ұйымдастыру нысандары бойынша статистикалық әдіснама</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Әр шаруашылық бойынша есепке алуды жүргізу және тіркеу жазбаларын жүргізуді ұйымдастыру нысандары бойынша статистикалық әдіснама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Республикасындағы әр шаруашылық бойынша есепке алуды жүзеге асыру </w:t>
      </w:r>
      <w:r>
        <w:rPr>
          <w:rFonts w:ascii="Times New Roman"/>
          <w:b w:val="false"/>
          <w:i w:val="false"/>
          <w:color w:val="000000"/>
          <w:sz w:val="28"/>
        </w:rPr>
        <w:t>әдісін</w:t>
      </w:r>
      <w:r>
        <w:rPr>
          <w:rFonts w:ascii="Times New Roman"/>
          <w:b w:val="false"/>
          <w:i w:val="false"/>
          <w:color w:val="000000"/>
          <w:sz w:val="28"/>
        </w:rPr>
        <w:t xml:space="preserve"> (бұдан әрі – Әдіснама) айқындайды.</w:t>
      </w:r>
    </w:p>
    <w:bookmarkEnd w:id="11"/>
    <w:bookmarkStart w:name="z15" w:id="12"/>
    <w:p>
      <w:pPr>
        <w:spacing w:after="0"/>
        <w:ind w:left="0"/>
        <w:jc w:val="both"/>
      </w:pPr>
      <w:r>
        <w:rPr>
          <w:rFonts w:ascii="Times New Roman"/>
          <w:b w:val="false"/>
          <w:i w:val="false"/>
          <w:color w:val="000000"/>
          <w:sz w:val="28"/>
        </w:rPr>
        <w:t>
      2. Статистикалық әдіснаманың негізгі міндеті үй шаруашылықтары және шаруа немесе фермер қожалықтары (бұдан әрі – ШФҚ) бойынша тіркеу жазбаларын жүргізуді ұйымдастыру, кенттердің, ауылдардың, ауылдық округтер әкімдерінің әр шаруашылық бойынша есепке алу деректерінің анықтығын және оларды мемлекеттік статистика саласындағы уәкілетті органға ұсынуын қамтамасыз ету болып табылады.</w:t>
      </w:r>
    </w:p>
    <w:bookmarkEnd w:id="12"/>
    <w:bookmarkStart w:name="z16" w:id="13"/>
    <w:p>
      <w:pPr>
        <w:spacing w:after="0"/>
        <w:ind w:left="0"/>
        <w:jc w:val="both"/>
      </w:pPr>
      <w:r>
        <w:rPr>
          <w:rFonts w:ascii="Times New Roman"/>
          <w:b w:val="false"/>
          <w:i w:val="false"/>
          <w:color w:val="000000"/>
          <w:sz w:val="28"/>
        </w:rPr>
        <w:t>
      3. Осы Әдіснамада Қазақстан Республикасының Заңнамасында айқындалған мәндердегі ұғымдар және мынадай ұғымдар пайдаланылады:</w:t>
      </w:r>
    </w:p>
    <w:bookmarkEnd w:id="13"/>
    <w:bookmarkStart w:name="z17" w:id="14"/>
    <w:p>
      <w:pPr>
        <w:spacing w:after="0"/>
        <w:ind w:left="0"/>
        <w:jc w:val="both"/>
      </w:pPr>
      <w:r>
        <w:rPr>
          <w:rFonts w:ascii="Times New Roman"/>
          <w:b w:val="false"/>
          <w:i w:val="false"/>
          <w:color w:val="000000"/>
          <w:sz w:val="28"/>
        </w:rPr>
        <w:t>
      1)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уәкілетті органның ведомствосы (бұдан әрі – уәкілетті органның ведомствосы);</w:t>
      </w:r>
    </w:p>
    <w:bookmarkEnd w:id="14"/>
    <w:bookmarkStart w:name="z18" w:id="15"/>
    <w:p>
      <w:pPr>
        <w:spacing w:after="0"/>
        <w:ind w:left="0"/>
        <w:jc w:val="both"/>
      </w:pPr>
      <w:r>
        <w:rPr>
          <w:rFonts w:ascii="Times New Roman"/>
          <w:b w:val="false"/>
          <w:i w:val="false"/>
          <w:color w:val="000000"/>
          <w:sz w:val="28"/>
        </w:rPr>
        <w:t>
      2) электрондық әр шаруашылық бойынша есепке алуды жүргізуге арналған бағдарламалық қамтамасыз ету (бұдан әрі – ЭӘШБЕА БҚ) – кенттің, ауылдың, ауылдық округтің әкіміне әр шаруашылық бойынша есепке алу деректерін енгізу, түзету және сақтауды жүзеге асыруға, сонымен қатар енгізілген ақпарат негізінде жиынтық біріктірілген деректерді қалыптастыруға мүмкіндік беретін қолданбалы бағдарламалық қамтамасыз ету.</w:t>
      </w:r>
    </w:p>
    <w:bookmarkEnd w:id="15"/>
    <w:bookmarkStart w:name="z19" w:id="16"/>
    <w:p>
      <w:pPr>
        <w:spacing w:after="0"/>
        <w:ind w:left="0"/>
        <w:jc w:val="left"/>
      </w:pPr>
      <w:r>
        <w:rPr>
          <w:rFonts w:ascii="Times New Roman"/>
          <w:b/>
          <w:i w:val="false"/>
          <w:color w:val="000000"/>
        </w:rPr>
        <w:t xml:space="preserve"> 2-тарау. Тіркеу жазбаларын жүргізу</w:t>
      </w:r>
    </w:p>
    <w:bookmarkEnd w:id="16"/>
    <w:bookmarkStart w:name="z20" w:id="17"/>
    <w:p>
      <w:pPr>
        <w:spacing w:after="0"/>
        <w:ind w:left="0"/>
        <w:jc w:val="both"/>
      </w:pPr>
      <w:r>
        <w:rPr>
          <w:rFonts w:ascii="Times New Roman"/>
          <w:b w:val="false"/>
          <w:i w:val="false"/>
          <w:color w:val="000000"/>
          <w:sz w:val="28"/>
        </w:rPr>
        <w:t>
      4. ЭӘШБЕА БҚ-да әр шаруашылық бойынша есепке алудың тіркеу жазбаларын енгізу үшін бес жыл мерзімге есептелген мынадай дәптерлер арналады:</w:t>
      </w:r>
    </w:p>
    <w:bookmarkEnd w:id="17"/>
    <w:p>
      <w:pPr>
        <w:spacing w:after="0"/>
        <w:ind w:left="0"/>
        <w:jc w:val="both"/>
      </w:pPr>
      <w:r>
        <w:rPr>
          <w:rFonts w:ascii="Times New Roman"/>
          <w:b w:val="false"/>
          <w:i w:val="false"/>
          <w:color w:val="000000"/>
          <w:sz w:val="28"/>
        </w:rPr>
        <w:t xml:space="preserve">
      осы Әдіснаманың </w:t>
      </w:r>
      <w:r>
        <w:rPr>
          <w:rFonts w:ascii="Times New Roman"/>
          <w:b w:val="false"/>
          <w:i w:val="false"/>
          <w:color w:val="000000"/>
          <w:sz w:val="28"/>
        </w:rPr>
        <w:t>1-қосымшасына</w:t>
      </w:r>
      <w:r>
        <w:rPr>
          <w:rFonts w:ascii="Times New Roman"/>
          <w:b w:val="false"/>
          <w:i w:val="false"/>
          <w:color w:val="000000"/>
          <w:sz w:val="28"/>
        </w:rPr>
        <w:t xml:space="preserve"> сәйкес үй шаруашылықтарының есепке алу дәптері;</w:t>
      </w:r>
    </w:p>
    <w:p>
      <w:pPr>
        <w:spacing w:after="0"/>
        <w:ind w:left="0"/>
        <w:jc w:val="both"/>
      </w:pPr>
      <w:r>
        <w:rPr>
          <w:rFonts w:ascii="Times New Roman"/>
          <w:b w:val="false"/>
          <w:i w:val="false"/>
          <w:color w:val="000000"/>
          <w:sz w:val="28"/>
        </w:rPr>
        <w:t xml:space="preserve">
      осы Әдіснаманың </w:t>
      </w:r>
      <w:r>
        <w:rPr>
          <w:rFonts w:ascii="Times New Roman"/>
          <w:b w:val="false"/>
          <w:i w:val="false"/>
          <w:color w:val="000000"/>
          <w:sz w:val="28"/>
        </w:rPr>
        <w:t>2-қосымшасына</w:t>
      </w:r>
      <w:r>
        <w:rPr>
          <w:rFonts w:ascii="Times New Roman"/>
          <w:b w:val="false"/>
          <w:i w:val="false"/>
          <w:color w:val="000000"/>
          <w:sz w:val="28"/>
        </w:rPr>
        <w:t xml:space="preserve"> сәйкес ШФҚ есепке алу дәптері.</w:t>
      </w:r>
    </w:p>
    <w:p>
      <w:pPr>
        <w:spacing w:after="0"/>
        <w:ind w:left="0"/>
        <w:jc w:val="both"/>
      </w:pPr>
      <w:r>
        <w:rPr>
          <w:rFonts w:ascii="Times New Roman"/>
          <w:b w:val="false"/>
          <w:i w:val="false"/>
          <w:color w:val="000000"/>
          <w:sz w:val="28"/>
        </w:rPr>
        <w:t>
      Жұмыс дәптерлері кенттердің, ауылдардың, ауылдық округтердің әкімдері үй шаруашылықтары, ШФҚ аралау кезінде мәліметтерді одан әрі ЭӘШБЕА БҚ-ға ауыстыру үшін көмекші құрал ретінде пайдалануына арналған.</w:t>
      </w:r>
    </w:p>
    <w:p>
      <w:pPr>
        <w:spacing w:after="0"/>
        <w:ind w:left="0"/>
        <w:jc w:val="both"/>
      </w:pPr>
      <w:r>
        <w:rPr>
          <w:rFonts w:ascii="Times New Roman"/>
          <w:b w:val="false"/>
          <w:i w:val="false"/>
          <w:color w:val="000000"/>
          <w:sz w:val="28"/>
        </w:rPr>
        <w:t>
      Бес жылдық мерзім аяқталған соң кенттің, ауылдың, ауылдық округтің әкімі дәптерлерге қажеттілігін айқындайды және бес жылдық мерзімі өтетін жылдың 1 ақпанына дейінгі мерзімде қажетті дәптерлердің саны туралы ақпаратты уәкілетті органның ведомствосына ұсынады.</w:t>
      </w:r>
    </w:p>
    <w:bookmarkStart w:name="z21" w:id="18"/>
    <w:p>
      <w:pPr>
        <w:spacing w:after="0"/>
        <w:ind w:left="0"/>
        <w:jc w:val="both"/>
      </w:pPr>
      <w:r>
        <w:rPr>
          <w:rFonts w:ascii="Times New Roman"/>
          <w:b w:val="false"/>
          <w:i w:val="false"/>
          <w:color w:val="000000"/>
          <w:sz w:val="28"/>
        </w:rPr>
        <w:t>
      5. Уәкілетті органның ведомствосы:</w:t>
      </w:r>
    </w:p>
    <w:bookmarkEnd w:id="18"/>
    <w:bookmarkStart w:name="z22" w:id="19"/>
    <w:p>
      <w:pPr>
        <w:spacing w:after="0"/>
        <w:ind w:left="0"/>
        <w:jc w:val="both"/>
      </w:pPr>
      <w:r>
        <w:rPr>
          <w:rFonts w:ascii="Times New Roman"/>
          <w:b w:val="false"/>
          <w:i w:val="false"/>
          <w:color w:val="000000"/>
          <w:sz w:val="28"/>
        </w:rPr>
        <w:t>
      1) кенттің, ауылдың, ауылдық округтің әкімдерін дәптерлермен қамтамасыз етеді;</w:t>
      </w:r>
    </w:p>
    <w:bookmarkEnd w:id="19"/>
    <w:bookmarkStart w:name="z23" w:id="20"/>
    <w:p>
      <w:pPr>
        <w:spacing w:after="0"/>
        <w:ind w:left="0"/>
        <w:jc w:val="both"/>
      </w:pPr>
      <w:r>
        <w:rPr>
          <w:rFonts w:ascii="Times New Roman"/>
          <w:b w:val="false"/>
          <w:i w:val="false"/>
          <w:color w:val="000000"/>
          <w:sz w:val="28"/>
        </w:rPr>
        <w:t>
      2) ЭӘШБЕА БҚ жетілдіреді;</w:t>
      </w:r>
    </w:p>
    <w:bookmarkEnd w:id="20"/>
    <w:bookmarkStart w:name="z24" w:id="21"/>
    <w:p>
      <w:pPr>
        <w:spacing w:after="0"/>
        <w:ind w:left="0"/>
        <w:jc w:val="both"/>
      </w:pPr>
      <w:r>
        <w:rPr>
          <w:rFonts w:ascii="Times New Roman"/>
          <w:b w:val="false"/>
          <w:i w:val="false"/>
          <w:color w:val="000000"/>
          <w:sz w:val="28"/>
        </w:rPr>
        <w:t>
      3) әр шаруашылық бойынша есепке алуды жүргізудің ұйымдық және әдіснамалық қағидаттарын әзірлейді және жетілдіреді.</w:t>
      </w:r>
    </w:p>
    <w:bookmarkEnd w:id="21"/>
    <w:bookmarkStart w:name="z25" w:id="22"/>
    <w:p>
      <w:pPr>
        <w:spacing w:after="0"/>
        <w:ind w:left="0"/>
        <w:jc w:val="both"/>
      </w:pPr>
      <w:r>
        <w:rPr>
          <w:rFonts w:ascii="Times New Roman"/>
          <w:b w:val="false"/>
          <w:i w:val="false"/>
          <w:color w:val="000000"/>
          <w:sz w:val="28"/>
        </w:rPr>
        <w:t>
      6. Кенттің, ауылдың, ауылдық округтің әкімдері әр шаруашылық бойынша есепке алуды өздеріне бағынысты елді мекендер бойынша жүргізеді. ЭӘШБЕА БҚ-да ақпараттың сақталуын, уақтылы және дұрыс енгізілуін кенттің, ауылдың, ауылдық округ әкімі қамтамасыз етеді.</w:t>
      </w:r>
    </w:p>
    <w:bookmarkEnd w:id="22"/>
    <w:bookmarkStart w:name="z26" w:id="23"/>
    <w:p>
      <w:pPr>
        <w:spacing w:after="0"/>
        <w:ind w:left="0"/>
        <w:jc w:val="both"/>
      </w:pPr>
      <w:r>
        <w:rPr>
          <w:rFonts w:ascii="Times New Roman"/>
          <w:b w:val="false"/>
          <w:i w:val="false"/>
          <w:color w:val="000000"/>
          <w:sz w:val="28"/>
        </w:rPr>
        <w:t>
      7. Кенттердің, ауылдардың, ауылдық округтердің әкімдері әр шаруашылық бойынша есепке алу деректерін өзектілендіруді күнтізбелік жылдың 1 қаңтардағы және 1 шілдедегі жағдай бойынша жүргізеді. ЭӘШБЕА БҚ-ға деректерді бұдан әрі ауыстыру және тиісті түзетулерді енгізу мақсатында дәптерлерді пайдаланумен күнтізбелік жылғы желтоқсанның 1-нен 31-не дейін және маусымның 1-нен 30-на дейінгі кезеңде аулаларды толық аралау және халыққа, сондай-ақ ШФҚ басшыларына сауал салуды жүргізу арқылы әр шаруашылық бойынша есепке алу деректерін өзектілендіру жүргізіледі.</w:t>
      </w:r>
    </w:p>
    <w:bookmarkEnd w:id="23"/>
    <w:p>
      <w:pPr>
        <w:spacing w:after="0"/>
        <w:ind w:left="0"/>
        <w:jc w:val="both"/>
      </w:pPr>
      <w:r>
        <w:rPr>
          <w:rFonts w:ascii="Times New Roman"/>
          <w:b w:val="false"/>
          <w:i w:val="false"/>
          <w:color w:val="000000"/>
          <w:sz w:val="28"/>
        </w:rPr>
        <w:t xml:space="preserve">
      Әр шаруашылық бойынша есепке алу ақпараттарының өзгеруі туралы мәліметтерді азаматтар және ШФҚ басшылары жергілікті атқарушы органға жүгінуі кезінде қажеттілігіне қарай жазбаша түрде де (өтініш берілген күнді көрсетумен еркін түрде), өз бетінше де ұсынады. Кенттердің, ауылдардың, ауылдық округтердің әкімдері немесе жергілікті атқарушы органның мамандары мұндай өтініш түскен кезде осы Әдіснамаға </w:t>
      </w:r>
      <w:r>
        <w:rPr>
          <w:rFonts w:ascii="Times New Roman"/>
          <w:b w:val="false"/>
          <w:i w:val="false"/>
          <w:color w:val="000000"/>
          <w:sz w:val="28"/>
        </w:rPr>
        <w:t>2-1-қосымшаға</w:t>
      </w:r>
      <w:r>
        <w:rPr>
          <w:rFonts w:ascii="Times New Roman"/>
          <w:b w:val="false"/>
          <w:i w:val="false"/>
          <w:color w:val="000000"/>
          <w:sz w:val="28"/>
        </w:rPr>
        <w:t xml:space="preserve"> сәйкес Журналда міндетті тіркеумен көрсетілген мәліметтерді ЭӘШБЕА БҚ-ға енгізулері қажет.</w:t>
      </w:r>
    </w:p>
    <w:p>
      <w:pPr>
        <w:spacing w:after="0"/>
        <w:ind w:left="0"/>
        <w:jc w:val="both"/>
      </w:pPr>
      <w:r>
        <w:rPr>
          <w:rFonts w:ascii="Times New Roman"/>
          <w:b w:val="false"/>
          <w:i w:val="false"/>
          <w:color w:val="000000"/>
          <w:sz w:val="28"/>
        </w:rPr>
        <w:t>
      Егер болған өзгерістер туралы әкімшілік дереккөздерден үй шаруашылықтары және (немесе) ШФҚ бойынша анық ақпараттар бар болса, кенттердің, ауылдардың, ауылдық округтердің әкімдері басқа күндердегі жағдай бойынша ЭӘШБЕА БҚ-ға деректерді өз бетінше өзектілендіреді.</w:t>
      </w:r>
    </w:p>
    <w:bookmarkStart w:name="z27" w:id="24"/>
    <w:p>
      <w:pPr>
        <w:spacing w:after="0"/>
        <w:ind w:left="0"/>
        <w:jc w:val="both"/>
      </w:pPr>
      <w:r>
        <w:rPr>
          <w:rFonts w:ascii="Times New Roman"/>
          <w:b w:val="false"/>
          <w:i w:val="false"/>
          <w:color w:val="000000"/>
          <w:sz w:val="28"/>
        </w:rPr>
        <w:t>
      8. Жекелеген тұрғын үйлердің, ұсақ елді мекендердің және ШФҚ-ның қамтылмай қалуына жол бермеу үшін кенттің, ауылдың, ауылдық округтің әкімі немесе жергілікті атқарушы органның маманы әр шаруашылық бойынша есепке алу деректерін өзектілендіру алдында:</w:t>
      </w:r>
    </w:p>
    <w:bookmarkEnd w:id="24"/>
    <w:p>
      <w:pPr>
        <w:spacing w:after="0"/>
        <w:ind w:left="0"/>
        <w:jc w:val="both"/>
      </w:pPr>
      <w:r>
        <w:rPr>
          <w:rFonts w:ascii="Times New Roman"/>
          <w:b w:val="false"/>
          <w:i w:val="false"/>
          <w:color w:val="000000"/>
          <w:sz w:val="28"/>
        </w:rPr>
        <w:t>
      кенттердің, ауылдардың, ауылдық округтердің аумағында орналасқан барлық үй шаруашылықтарының және ШФҚ тізімін нақтылайды – бұл ретте әр шаруашылық бойынша есепке алуға барлық ұсақ елді мекендерді және жеке орналасқан тұрғын үйлердің (жол айрықтарының, қыстаулардың, мал жайылымдарының, кіші шаруашылықтардың, станциялардың) қосылғанына назар аударады;</w:t>
      </w:r>
    </w:p>
    <w:p>
      <w:pPr>
        <w:spacing w:after="0"/>
        <w:ind w:left="0"/>
        <w:jc w:val="both"/>
      </w:pPr>
      <w:r>
        <w:rPr>
          <w:rFonts w:ascii="Times New Roman"/>
          <w:b w:val="false"/>
          <w:i w:val="false"/>
          <w:color w:val="000000"/>
          <w:sz w:val="28"/>
        </w:rPr>
        <w:t>
      кенттердің, ауылдардың, ауылдық округтердің аумағындағы ауруханалық мекемелерде, ведомстволық үйлерде, қосалқы шаруашылықтарда, мал жайылымдарында, жатақханаларда, оқушыларға арналған интернаттарда, балалар үйлерінде, қарттар мен мүгедектерге арналған интернат үйлерінде тұратын азаматтардың отбасыларының болуын тексереді.</w:t>
      </w:r>
    </w:p>
    <w:bookmarkStart w:name="z28" w:id="25"/>
    <w:p>
      <w:pPr>
        <w:spacing w:after="0"/>
        <w:ind w:left="0"/>
        <w:jc w:val="both"/>
      </w:pPr>
      <w:r>
        <w:rPr>
          <w:rFonts w:ascii="Times New Roman"/>
          <w:b w:val="false"/>
          <w:i w:val="false"/>
          <w:color w:val="000000"/>
          <w:sz w:val="28"/>
        </w:rPr>
        <w:t>
      9. Ірі елді мекендерде кенттің, ауылдың, ауылдық округтің әкімі немесе жергілікті атқарушы орган маманының барлық үй шаруашылықтарын және ШФҚ-ны 30-31 күнтізбелік күн ішінде (күнтізбелік жылғы желтоқсанның 1-нен 31-не дейін және маусымның 1-нен 30-на дейін) жеке аралап және осы мерзімде әр шаруашылық бойынша есепке алу деректерін өзектілендіруді жүзеге асыру мүмкіндігі болмағанда кенттің, ауылдың, ауылдық округтің әкімі оған көмекке жергілікті атқарушы органның басқа мамандарын қосымша тартады. Осы мақсатта жергілікті атқарушы органның маманы елді мекендердің және ШФҚ-ның тізімдерін нақтылағаннан кейін, оларды жекелеген шекті учаскелерге бөледі, бұл учаскелерді жұмысқа тартылған мамандар арасында бөледі және бұл тізімді кенттің, ауылдың, ауылдық округтің әкіміне бекітуге ұсынады. Кенттің, ауылдың, ауылдық округтің әкімі өзінің шешімінде жұмысқа тартылған мамандар тізімін бекітеді, мұнда осы жұмыстың кімге және қандай елді мекендерде, қандай көшелерде (ірі елді мекендерде) жүргізу тапсырылатындығы көрсетіледі. Жұмысқа тартылған мамандардың барлық жұмысына кенттің, ауылдың, ауылдық округтің әкімі басшылық жасайды. Тіркеу жазбаларын толтыру, тексеру және нақтылау үшін әкімдер дәптерлерді тартылған мамандарға береді.</w:t>
      </w:r>
    </w:p>
    <w:bookmarkEnd w:id="25"/>
    <w:bookmarkStart w:name="z29" w:id="26"/>
    <w:p>
      <w:pPr>
        <w:spacing w:after="0"/>
        <w:ind w:left="0"/>
        <w:jc w:val="both"/>
      </w:pPr>
      <w:r>
        <w:rPr>
          <w:rFonts w:ascii="Times New Roman"/>
          <w:b w:val="false"/>
          <w:i w:val="false"/>
          <w:color w:val="000000"/>
          <w:sz w:val="28"/>
        </w:rPr>
        <w:t>
      10. Статистика органдарына әр шаруашылық бойынша есепке алу жөніндегі деректерді ұсыну электронды түрде (электронды жеткізгіштерде) үй шаруашылықтары және ШФҚ бөлінісінде есептік кезеңнен кейінгі айдың 1-ші күніне дейін жүзеге асырылады.</w:t>
      </w:r>
    </w:p>
    <w:bookmarkEnd w:id="26"/>
    <w:bookmarkStart w:name="z30" w:id="27"/>
    <w:p>
      <w:pPr>
        <w:spacing w:after="0"/>
        <w:ind w:left="0"/>
        <w:jc w:val="both"/>
      </w:pPr>
      <w:r>
        <w:rPr>
          <w:rFonts w:ascii="Times New Roman"/>
          <w:b w:val="false"/>
          <w:i w:val="false"/>
          <w:color w:val="000000"/>
          <w:sz w:val="28"/>
        </w:rPr>
        <w:t>
      11. Әр шаруашылық бойынша есепке алу деректерін:</w:t>
      </w:r>
    </w:p>
    <w:bookmarkEnd w:id="27"/>
    <w:p>
      <w:pPr>
        <w:spacing w:after="0"/>
        <w:ind w:left="0"/>
        <w:jc w:val="both"/>
      </w:pPr>
      <w:r>
        <w:rPr>
          <w:rFonts w:ascii="Times New Roman"/>
          <w:b w:val="false"/>
          <w:i w:val="false"/>
          <w:color w:val="000000"/>
          <w:sz w:val="28"/>
        </w:rPr>
        <w:t>
      уәкілетті орган ведомствосы – статистикалық тіркелімдерді өзектілендіру үшін;</w:t>
      </w:r>
    </w:p>
    <w:p>
      <w:pPr>
        <w:spacing w:after="0"/>
        <w:ind w:left="0"/>
        <w:jc w:val="both"/>
      </w:pPr>
      <w:r>
        <w:rPr>
          <w:rFonts w:ascii="Times New Roman"/>
          <w:b w:val="false"/>
          <w:i w:val="false"/>
          <w:color w:val="000000"/>
          <w:sz w:val="28"/>
        </w:rPr>
        <w:t>
      жергілікті атқарушы органдар – Қазақстан Республикасының заңнамасында көзделген өздерінің функцияларын орындау үшін пайдаланады.</w:t>
      </w:r>
    </w:p>
    <w:bookmarkStart w:name="z31" w:id="28"/>
    <w:p>
      <w:pPr>
        <w:spacing w:after="0"/>
        <w:ind w:left="0"/>
        <w:jc w:val="left"/>
      </w:pPr>
      <w:r>
        <w:rPr>
          <w:rFonts w:ascii="Times New Roman"/>
          <w:b/>
          <w:i w:val="false"/>
          <w:color w:val="000000"/>
        </w:rPr>
        <w:t xml:space="preserve"> 3-тарау. Үй шаруашылықтары бойынша жазбаларды жүргізу тәртібі</w:t>
      </w:r>
    </w:p>
    <w:bookmarkEnd w:id="28"/>
    <w:bookmarkStart w:name="z32" w:id="29"/>
    <w:p>
      <w:pPr>
        <w:spacing w:after="0"/>
        <w:ind w:left="0"/>
        <w:jc w:val="both"/>
      </w:pPr>
      <w:r>
        <w:rPr>
          <w:rFonts w:ascii="Times New Roman"/>
          <w:b w:val="false"/>
          <w:i w:val="false"/>
          <w:color w:val="000000"/>
          <w:sz w:val="28"/>
        </w:rPr>
        <w:t>
      12. Әр шаруашылық бойынша есепке алумен кенттердің, ауылдардың, ауылдық округтердің аумағында тұрақты немесе уақытша тұрып жатқан үй шаруашылықтарының барлық мүшелері құрылысы, мекені, малының болуына қарамастан қамтылады.</w:t>
      </w:r>
    </w:p>
    <w:bookmarkEnd w:id="29"/>
    <w:p>
      <w:pPr>
        <w:spacing w:after="0"/>
        <w:ind w:left="0"/>
        <w:jc w:val="both"/>
      </w:pPr>
      <w:r>
        <w:rPr>
          <w:rFonts w:ascii="Times New Roman"/>
          <w:b w:val="false"/>
          <w:i w:val="false"/>
          <w:color w:val="000000"/>
          <w:sz w:val="28"/>
        </w:rPr>
        <w:t>
      Уақытша тұратындар қатарында халықтың мынадай санаттары есепке алынады:</w:t>
      </w:r>
    </w:p>
    <w:bookmarkStart w:name="z33" w:id="30"/>
    <w:p>
      <w:pPr>
        <w:spacing w:after="0"/>
        <w:ind w:left="0"/>
        <w:jc w:val="both"/>
      </w:pPr>
      <w:r>
        <w:rPr>
          <w:rFonts w:ascii="Times New Roman"/>
          <w:b w:val="false"/>
          <w:i w:val="false"/>
          <w:color w:val="000000"/>
          <w:sz w:val="28"/>
        </w:rPr>
        <w:t>
      1) кенттің, ауылдың, ауылдық округтің аумағына уақытша келгендерге:</w:t>
      </w:r>
    </w:p>
    <w:bookmarkEnd w:id="30"/>
    <w:p>
      <w:pPr>
        <w:spacing w:after="0"/>
        <w:ind w:left="0"/>
        <w:jc w:val="both"/>
      </w:pPr>
      <w:r>
        <w:rPr>
          <w:rFonts w:ascii="Times New Roman"/>
          <w:b w:val="false"/>
          <w:i w:val="false"/>
          <w:color w:val="000000"/>
          <w:sz w:val="28"/>
        </w:rPr>
        <w:t>
      оқу орнының орналасқан жері бойынша (оқу орындарының жатақханаларында, мектеп жанындағы интернаттарда) оқу кезеңінде тұратын, оқушылар;</w:t>
      </w:r>
    </w:p>
    <w:p>
      <w:pPr>
        <w:spacing w:after="0"/>
        <w:ind w:left="0"/>
        <w:jc w:val="both"/>
      </w:pPr>
      <w:r>
        <w:rPr>
          <w:rFonts w:ascii="Times New Roman"/>
          <w:b w:val="false"/>
          <w:i w:val="false"/>
          <w:color w:val="000000"/>
          <w:sz w:val="28"/>
        </w:rPr>
        <w:t>
      балалар үйінің тәрбиеленушілері;</w:t>
      </w:r>
    </w:p>
    <w:p>
      <w:pPr>
        <w:spacing w:after="0"/>
        <w:ind w:left="0"/>
        <w:jc w:val="both"/>
      </w:pPr>
      <w:r>
        <w:rPr>
          <w:rFonts w:ascii="Times New Roman"/>
          <w:b w:val="false"/>
          <w:i w:val="false"/>
          <w:color w:val="000000"/>
          <w:sz w:val="28"/>
        </w:rPr>
        <w:t>
      мүгедектер және қарттар үйлеріндегі мүгедектер мен қарттар;</w:t>
      </w:r>
    </w:p>
    <w:p>
      <w:pPr>
        <w:spacing w:after="0"/>
        <w:ind w:left="0"/>
        <w:jc w:val="both"/>
      </w:pPr>
      <w:r>
        <w:rPr>
          <w:rFonts w:ascii="Times New Roman"/>
          <w:b w:val="false"/>
          <w:i w:val="false"/>
          <w:color w:val="000000"/>
          <w:sz w:val="28"/>
        </w:rPr>
        <w:t>
      ауруханалық мекемелерде ұзақ мерзімді ем алып жатқан науқастар;</w:t>
      </w:r>
    </w:p>
    <w:p>
      <w:pPr>
        <w:spacing w:after="0"/>
        <w:ind w:left="0"/>
        <w:jc w:val="both"/>
      </w:pPr>
      <w:r>
        <w:rPr>
          <w:rFonts w:ascii="Times New Roman"/>
          <w:b w:val="false"/>
          <w:i w:val="false"/>
          <w:color w:val="000000"/>
          <w:sz w:val="28"/>
        </w:rPr>
        <w:t>
      уақытша және маусымды жұмысқа, сондай-ақ шарт бойынша жұмысқа келген адамдар;</w:t>
      </w:r>
    </w:p>
    <w:p>
      <w:pPr>
        <w:spacing w:after="0"/>
        <w:ind w:left="0"/>
        <w:jc w:val="both"/>
      </w:pPr>
      <w:r>
        <w:rPr>
          <w:rFonts w:ascii="Times New Roman"/>
          <w:b w:val="false"/>
          <w:i w:val="false"/>
          <w:color w:val="000000"/>
          <w:sz w:val="28"/>
        </w:rPr>
        <w:t>
      қалалық мекендерде тіркеліп, бірақ іс жүзінде кенттің, ауылдың, ауылдық округтің аумағында тұратын азаматтар;</w:t>
      </w:r>
    </w:p>
    <w:p>
      <w:pPr>
        <w:spacing w:after="0"/>
        <w:ind w:left="0"/>
        <w:jc w:val="both"/>
      </w:pPr>
      <w:r>
        <w:rPr>
          <w:rFonts w:ascii="Times New Roman"/>
          <w:b w:val="false"/>
          <w:i w:val="false"/>
          <w:color w:val="000000"/>
          <w:sz w:val="28"/>
        </w:rPr>
        <w:t>
      әскери қызметшілердің әскери қызметтен өтетін орнына келген және кенттің, ауылдың, ауылдық округтің аумағында тұратын әскери қызметкерлердің отбасы есепке алынады;</w:t>
      </w:r>
    </w:p>
    <w:bookmarkStart w:name="z34" w:id="31"/>
    <w:p>
      <w:pPr>
        <w:spacing w:after="0"/>
        <w:ind w:left="0"/>
        <w:jc w:val="both"/>
      </w:pPr>
      <w:r>
        <w:rPr>
          <w:rFonts w:ascii="Times New Roman"/>
          <w:b w:val="false"/>
          <w:i w:val="false"/>
          <w:color w:val="000000"/>
          <w:sz w:val="28"/>
        </w:rPr>
        <w:t>
      2) кенттердің, ауылдардың, ауылдық округтердің аумағына келген бас бостандығынан айыру орындарынан шартты түрде босатылған және осы кенттің, ауылдың, ауылдық округтің аумағында белгілі бір уақыт ішінде тұрып жатқан адамдар;</w:t>
      </w:r>
    </w:p>
    <w:bookmarkEnd w:id="31"/>
    <w:p>
      <w:pPr>
        <w:spacing w:after="0"/>
        <w:ind w:left="0"/>
        <w:jc w:val="both"/>
      </w:pPr>
      <w:r>
        <w:rPr>
          <w:rFonts w:ascii="Times New Roman"/>
          <w:b w:val="false"/>
          <w:i w:val="false"/>
          <w:color w:val="000000"/>
          <w:sz w:val="28"/>
        </w:rPr>
        <w:t>
      Тіркеу жазбаларында жазғы маусымға тұрғын үй-жайларды жалдайтын адамдар және кенттің, ауылдың, ауылдық округ аумағында орналасқан саяжай иелері (салушылары), қалалық мекенде тұрғылықты тұратындар және тіркелгендер есепке алынбайды.</w:t>
      </w:r>
    </w:p>
    <w:p>
      <w:pPr>
        <w:spacing w:after="0"/>
        <w:ind w:left="0"/>
        <w:jc w:val="both"/>
      </w:pPr>
      <w:r>
        <w:rPr>
          <w:rFonts w:ascii="Times New Roman"/>
          <w:b w:val="false"/>
          <w:i w:val="false"/>
          <w:color w:val="000000"/>
          <w:sz w:val="28"/>
        </w:rPr>
        <w:t>
      Уақытша тұратын адамдардың санатын анықтау үшін уақытша тұру мерзімі өлшемшарт ретінде белгіленбеген және жұмыстың, емделудің, оқудың басталған және аяқталған мерзімімен немесе басқа да негіздермен айқындалады.</w:t>
      </w:r>
    </w:p>
    <w:p>
      <w:pPr>
        <w:spacing w:after="0"/>
        <w:ind w:left="0"/>
        <w:jc w:val="both"/>
      </w:pPr>
      <w:r>
        <w:rPr>
          <w:rFonts w:ascii="Times New Roman"/>
          <w:b w:val="false"/>
          <w:i w:val="false"/>
          <w:color w:val="000000"/>
          <w:sz w:val="28"/>
        </w:rPr>
        <w:t>
      Уақытша тұратындарды енгізу олардың кенттердің, ауылдардың, ауылдық округтердің аумағына келген сәтінен бастап 3 жұмыс күнінен кешіктірілмей жүргізіледі. Бұл ретте ЭӘШБЕА БҚ-ға шаруашылықтың барлық мүшелері кіреді.</w:t>
      </w:r>
    </w:p>
    <w:p>
      <w:pPr>
        <w:spacing w:after="0"/>
        <w:ind w:left="0"/>
        <w:jc w:val="both"/>
      </w:pPr>
      <w:r>
        <w:rPr>
          <w:rFonts w:ascii="Times New Roman"/>
          <w:b w:val="false"/>
          <w:i w:val="false"/>
          <w:color w:val="000000"/>
          <w:sz w:val="28"/>
        </w:rPr>
        <w:t>
      Жұмысшылар және білім беру, денсаулық сақтау мекемелеріне, балалар үйлеріне, мүгедектерге арналған үйлерге қызмет көрсететін қызметшілер және осы жергілікті жерде тұрақты тұратындар кенттің, ауылдың, ауылдық округтің аумағында уақытша тұратындар болып саналмайды, әр шаруашылық бойынша есепке алуда тұрғылықты жері бойынша есепке алынады.</w:t>
      </w:r>
    </w:p>
    <w:bookmarkStart w:name="z35" w:id="32"/>
    <w:p>
      <w:pPr>
        <w:spacing w:after="0"/>
        <w:ind w:left="0"/>
        <w:jc w:val="both"/>
      </w:pPr>
      <w:r>
        <w:rPr>
          <w:rFonts w:ascii="Times New Roman"/>
          <w:b w:val="false"/>
          <w:i w:val="false"/>
          <w:color w:val="000000"/>
          <w:sz w:val="28"/>
        </w:rPr>
        <w:t xml:space="preserve">
      13. Ұсақ елді мекендердің үй шаруашылықтары "Қазақстан Республикасының әкімшілік-аумақтық құрылысы туралы" Қазақстан Республикасы Заңының 3-бабы </w:t>
      </w:r>
      <w:r>
        <w:rPr>
          <w:rFonts w:ascii="Times New Roman"/>
          <w:b w:val="false"/>
          <w:i w:val="false"/>
          <w:color w:val="000000"/>
          <w:sz w:val="28"/>
        </w:rPr>
        <w:t>6-тармақшасына</w:t>
      </w:r>
      <w:r>
        <w:rPr>
          <w:rFonts w:ascii="Times New Roman"/>
          <w:b w:val="false"/>
          <w:i w:val="false"/>
          <w:color w:val="000000"/>
          <w:sz w:val="28"/>
        </w:rPr>
        <w:t xml:space="preserve"> сәйкес ЭӘШБЕА БҚ-сына енгізіледі.</w:t>
      </w:r>
    </w:p>
    <w:bookmarkEnd w:id="32"/>
    <w:bookmarkStart w:name="z36" w:id="33"/>
    <w:p>
      <w:pPr>
        <w:spacing w:after="0"/>
        <w:ind w:left="0"/>
        <w:jc w:val="both"/>
      </w:pPr>
      <w:r>
        <w:rPr>
          <w:rFonts w:ascii="Times New Roman"/>
          <w:b w:val="false"/>
          <w:i w:val="false"/>
          <w:color w:val="000000"/>
          <w:sz w:val="28"/>
        </w:rPr>
        <w:t>
      14. Кенттің, ауылдың, ауылдық округтің әкімдері ЭӘШБЕА БҚ-да барлық үй шаруашылықтары үшін дербес шоттар нөмірлерін (үй шаруашылықтарының жазбаларының реттік нөмірі) жасайды және жүргізеді. Дербес шоттың нөмірі осы үй шаруашылықтары үшін барлық мерзімге немесе үй шаруашылықтары жабылған сәтке дейін тұрақты болып табылады. Үй шаруашылықтары дербес шотының нөмірі бойынша қажеттілігіне қарай ЭӘШБЕА БҚ-дан үй шаруашылықтары бойынша ақпарат қалыптастырылады.</w:t>
      </w:r>
    </w:p>
    <w:bookmarkEnd w:id="33"/>
    <w:bookmarkStart w:name="z37" w:id="34"/>
    <w:p>
      <w:pPr>
        <w:spacing w:after="0"/>
        <w:ind w:left="0"/>
        <w:jc w:val="both"/>
      </w:pPr>
      <w:r>
        <w:rPr>
          <w:rFonts w:ascii="Times New Roman"/>
          <w:b w:val="false"/>
          <w:i w:val="false"/>
          <w:color w:val="000000"/>
          <w:sz w:val="28"/>
        </w:rPr>
        <w:t>
      15. Кенттің, ауылдың, ауылдық округтің әкімі және жергілікті атқарушы органының маманы бір жыл ішінде ағымдағы тәртіппен үй шаруашылықтары бойынша тиісті жазбаларды жүргізеді:</w:t>
      </w:r>
    </w:p>
    <w:bookmarkEnd w:id="34"/>
    <w:p>
      <w:pPr>
        <w:spacing w:after="0"/>
        <w:ind w:left="0"/>
        <w:jc w:val="both"/>
      </w:pPr>
      <w:r>
        <w:rPr>
          <w:rFonts w:ascii="Times New Roman"/>
          <w:b w:val="false"/>
          <w:i w:val="false"/>
          <w:color w:val="000000"/>
          <w:sz w:val="28"/>
        </w:rPr>
        <w:t>
      Атап айтқанда мынадай:</w:t>
      </w:r>
    </w:p>
    <w:p>
      <w:pPr>
        <w:spacing w:after="0"/>
        <w:ind w:left="0"/>
        <w:jc w:val="both"/>
      </w:pPr>
      <w:r>
        <w:rPr>
          <w:rFonts w:ascii="Times New Roman"/>
          <w:b w:val="false"/>
          <w:i w:val="false"/>
          <w:color w:val="000000"/>
          <w:sz w:val="28"/>
        </w:rPr>
        <w:t>
      азаматтық хал актілері жазбасының материалдары бойынша туғандар және қайтыс болғандар туралы;</w:t>
      </w:r>
    </w:p>
    <w:p>
      <w:pPr>
        <w:spacing w:after="0"/>
        <w:ind w:left="0"/>
        <w:jc w:val="both"/>
      </w:pPr>
      <w:r>
        <w:rPr>
          <w:rFonts w:ascii="Times New Roman"/>
          <w:b w:val="false"/>
          <w:i w:val="false"/>
          <w:color w:val="000000"/>
          <w:sz w:val="28"/>
        </w:rPr>
        <w:t>
      отбасы мүшелерінің хабарламалары негізінде үй шаруашылықтарының уақытша болмаған мүшелерінің үй шаруашылықтарынан кетуі және оған қайтып келуі туралы;</w:t>
      </w:r>
    </w:p>
    <w:p>
      <w:pPr>
        <w:spacing w:after="0"/>
        <w:ind w:left="0"/>
        <w:jc w:val="both"/>
      </w:pPr>
      <w:r>
        <w:rPr>
          <w:rFonts w:ascii="Times New Roman"/>
          <w:b w:val="false"/>
          <w:i w:val="false"/>
          <w:color w:val="000000"/>
          <w:sz w:val="28"/>
        </w:rPr>
        <w:t>
      үй шаруашылықтары (отбасы) иесінің өзгеруі туралы;</w:t>
      </w:r>
    </w:p>
    <w:p>
      <w:pPr>
        <w:spacing w:after="0"/>
        <w:ind w:left="0"/>
        <w:jc w:val="both"/>
      </w:pPr>
      <w:r>
        <w:rPr>
          <w:rFonts w:ascii="Times New Roman"/>
          <w:b w:val="false"/>
          <w:i w:val="false"/>
          <w:color w:val="000000"/>
          <w:sz w:val="28"/>
        </w:rPr>
        <w:t>
      үй шаруашылықтары бөлінуі және бірігуі туралы;</w:t>
      </w:r>
    </w:p>
    <w:p>
      <w:pPr>
        <w:spacing w:after="0"/>
        <w:ind w:left="0"/>
        <w:jc w:val="both"/>
      </w:pPr>
      <w:r>
        <w:rPr>
          <w:rFonts w:ascii="Times New Roman"/>
          <w:b w:val="false"/>
          <w:i w:val="false"/>
          <w:color w:val="000000"/>
          <w:sz w:val="28"/>
        </w:rPr>
        <w:t>
      үй шаруашылықтары барлық мүшелерінің жаңа тұрғылықты жерге көшуі және кетуі туралы ақпарат нақтыланады.</w:t>
      </w:r>
    </w:p>
    <w:bookmarkStart w:name="z38" w:id="35"/>
    <w:p>
      <w:pPr>
        <w:spacing w:after="0"/>
        <w:ind w:left="0"/>
        <w:jc w:val="both"/>
      </w:pPr>
      <w:r>
        <w:rPr>
          <w:rFonts w:ascii="Times New Roman"/>
          <w:b w:val="false"/>
          <w:i w:val="false"/>
          <w:color w:val="000000"/>
          <w:sz w:val="28"/>
        </w:rPr>
        <w:t>
      16. Үй шаруашылықтары бойынша деректерді ЭӘШБЕА БҚ-ға енгізу кезінде ең алдымен:</w:t>
      </w:r>
    </w:p>
    <w:bookmarkEnd w:id="35"/>
    <w:p>
      <w:pPr>
        <w:spacing w:after="0"/>
        <w:ind w:left="0"/>
        <w:jc w:val="both"/>
      </w:pPr>
      <w:r>
        <w:rPr>
          <w:rFonts w:ascii="Times New Roman"/>
          <w:b w:val="false"/>
          <w:i w:val="false"/>
          <w:color w:val="000000"/>
          <w:sz w:val="28"/>
        </w:rPr>
        <w:t>
      үй шаруашылығының дербес шотының нөмірі;</w:t>
      </w:r>
    </w:p>
    <w:p>
      <w:pPr>
        <w:spacing w:after="0"/>
        <w:ind w:left="0"/>
        <w:jc w:val="both"/>
      </w:pPr>
      <w:r>
        <w:rPr>
          <w:rFonts w:ascii="Times New Roman"/>
          <w:b w:val="false"/>
          <w:i w:val="false"/>
          <w:color w:val="000000"/>
          <w:sz w:val="28"/>
        </w:rPr>
        <w:t>
      мекенжайдың тіркеу коды (бұдан әрі – МТК);</w:t>
      </w:r>
    </w:p>
    <w:p>
      <w:pPr>
        <w:spacing w:after="0"/>
        <w:ind w:left="0"/>
        <w:jc w:val="both"/>
      </w:pPr>
      <w:r>
        <w:rPr>
          <w:rFonts w:ascii="Times New Roman"/>
          <w:b w:val="false"/>
          <w:i w:val="false"/>
          <w:color w:val="000000"/>
          <w:sz w:val="28"/>
        </w:rPr>
        <w:t>
      үй шаруашылықтары мекенжайы және телефоны (ол болған кезде) толтырылады.</w:t>
      </w:r>
    </w:p>
    <w:p>
      <w:pPr>
        <w:spacing w:after="0"/>
        <w:ind w:left="0"/>
        <w:jc w:val="both"/>
      </w:pPr>
      <w:r>
        <w:rPr>
          <w:rFonts w:ascii="Times New Roman"/>
          <w:b w:val="false"/>
          <w:i w:val="false"/>
          <w:color w:val="000000"/>
          <w:sz w:val="28"/>
        </w:rPr>
        <w:t>
      МТК – "Мекенжай тіркелімі" ақпараттық жүйесі генерациялайтын мекенжай объектісінің бірегей коды. МТК адресация объектісінің бүкіл өмірлік циклі ішінде бірегей және міндетті болып табылады. Аталған жол міндетті болып табылады және үйге мекенжай берген кезде толтырылады. МТК бойынша ақпаратты әкімдік маманы ЭӘШБЕА БҚ-ны "Мекенжай тіркелімі", "Жеке тұлғалар", "Заңды тұлғалар" және "Жылжымайтын мүлік тіркелімі" мемлекеттік деректер қорымен интеграциялауды жүзеге асыру мақсатында толтырады.</w:t>
      </w:r>
    </w:p>
    <w:bookmarkStart w:name="z39" w:id="36"/>
    <w:p>
      <w:pPr>
        <w:spacing w:after="0"/>
        <w:ind w:left="0"/>
        <w:jc w:val="both"/>
      </w:pPr>
      <w:r>
        <w:rPr>
          <w:rFonts w:ascii="Times New Roman"/>
          <w:b w:val="false"/>
          <w:i w:val="false"/>
          <w:color w:val="000000"/>
          <w:sz w:val="28"/>
        </w:rPr>
        <w:t>
      17. І "Үй шаруашылығы мүшелерінің тізімі" бөлімі әр жылдың 1 қаңтарындағы жағдай бойынша өзектілендіріледі және деректер келесі тәртіппен енгізіледі.</w:t>
      </w:r>
    </w:p>
    <w:bookmarkEnd w:id="36"/>
    <w:p>
      <w:pPr>
        <w:spacing w:after="0"/>
        <w:ind w:left="0"/>
        <w:jc w:val="both"/>
      </w:pPr>
      <w:r>
        <w:rPr>
          <w:rFonts w:ascii="Times New Roman"/>
          <w:b w:val="false"/>
          <w:i w:val="false"/>
          <w:color w:val="000000"/>
          <w:sz w:val="28"/>
        </w:rPr>
        <w:t>
      Әрбір нақты жағдайда үй шаруашылықтары жалпы келісімі бойынша оның кәмелетке толған мүшелері болып айқындалатын үй шаруашылықтары мүшесі бірінші болып енгізіледі және дербес шотта ол адам бірінші жазылады.</w:t>
      </w:r>
    </w:p>
    <w:p>
      <w:pPr>
        <w:spacing w:after="0"/>
        <w:ind w:left="0"/>
        <w:jc w:val="both"/>
      </w:pPr>
      <w:r>
        <w:rPr>
          <w:rFonts w:ascii="Times New Roman"/>
          <w:b w:val="false"/>
          <w:i w:val="false"/>
          <w:color w:val="000000"/>
          <w:sz w:val="28"/>
        </w:rPr>
        <w:t>
      Бірінші жазылған адамнан кейін үй шаруашылықтарының бар, сондай-ақ уақытша жоқ барлық қалған мүшелері жазылады.</w:t>
      </w:r>
    </w:p>
    <w:p>
      <w:pPr>
        <w:spacing w:after="0"/>
        <w:ind w:left="0"/>
        <w:jc w:val="both"/>
      </w:pPr>
      <w:r>
        <w:rPr>
          <w:rFonts w:ascii="Times New Roman"/>
          <w:b w:val="false"/>
          <w:i w:val="false"/>
          <w:color w:val="000000"/>
          <w:sz w:val="28"/>
        </w:rPr>
        <w:t>
      Үй шаруашылықтарының әрбір мүшесіне жеке сәйкестендіру нөмірі (бұдан әрі – ЖСН), яғни жеке тұлға, оның ішінде қызметін жеке кәсіпкерлік түрінде жүзеге асыратын дара кәсіпкер үшін қалыптастырылатын бірегей нөмір қойылады. Егер үй шаруашылықтары мүшесінде немесе үй шаруашылықтары мүшелерінде ЖСН коды болмаған жағдайда ол адамдарға оны алу үшін аумақтық ішкі істер органдарына жүгіну қажет.</w:t>
      </w:r>
    </w:p>
    <w:p>
      <w:pPr>
        <w:spacing w:after="0"/>
        <w:ind w:left="0"/>
        <w:jc w:val="both"/>
      </w:pPr>
      <w:r>
        <w:rPr>
          <w:rFonts w:ascii="Times New Roman"/>
          <w:b w:val="false"/>
          <w:i w:val="false"/>
          <w:color w:val="000000"/>
          <w:sz w:val="28"/>
        </w:rPr>
        <w:t>
      "Жынысы" деген жолда осы жолда келтірілген кодтардың біреуіне сәйкес келетін код қойылады.</w:t>
      </w:r>
    </w:p>
    <w:p>
      <w:pPr>
        <w:spacing w:after="0"/>
        <w:ind w:left="0"/>
        <w:jc w:val="both"/>
      </w:pPr>
      <w:r>
        <w:rPr>
          <w:rFonts w:ascii="Times New Roman"/>
          <w:b w:val="false"/>
          <w:i w:val="false"/>
          <w:color w:val="000000"/>
          <w:sz w:val="28"/>
        </w:rPr>
        <w:t>
      "Бірінші жазылған үй шаруашылығы мүшесіне қатынасы" деген жолда бірінші жазылған үй шаруашылықтары мүшесі тегінің, атының, әкесінің атының (бар болған жағдайда) астына "бірінші жазылған тұлға" деген 1 – код қойылады, ал қалған үй шаруашылықтары мүшелеріне осы жолда келтірілген кодтардың біреуіне сәйкес келетін кодтар қойылады.</w:t>
      </w:r>
    </w:p>
    <w:p>
      <w:pPr>
        <w:spacing w:after="0"/>
        <w:ind w:left="0"/>
        <w:jc w:val="both"/>
      </w:pPr>
      <w:r>
        <w:rPr>
          <w:rFonts w:ascii="Times New Roman"/>
          <w:b w:val="false"/>
          <w:i w:val="false"/>
          <w:color w:val="000000"/>
          <w:sz w:val="28"/>
        </w:rPr>
        <w:t xml:space="preserve">
      "Ұлты" деген жолда осы Әдіснамаға </w:t>
      </w:r>
      <w:r>
        <w:rPr>
          <w:rFonts w:ascii="Times New Roman"/>
          <w:b w:val="false"/>
          <w:i w:val="false"/>
          <w:color w:val="000000"/>
          <w:sz w:val="28"/>
        </w:rPr>
        <w:t>3-қосымшаға</w:t>
      </w:r>
      <w:r>
        <w:rPr>
          <w:rFonts w:ascii="Times New Roman"/>
          <w:b w:val="false"/>
          <w:i w:val="false"/>
          <w:color w:val="000000"/>
          <w:sz w:val="28"/>
        </w:rPr>
        <w:t xml:space="preserve"> сәйкес ұлттар жіктеуішіне сәйкес кодтар қойылады. Баланың ұлты "Неке (ерлі-зайыптылық) және отбасы туралы" Қазақстан Республикасы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"Оқиға күнін көрсетіңіз" деген жолдарда осы елді мекенде тұрақты тұратын адамдардың немесе осы елді мекенге тұрақты тұруға келген адамдардың тиісті оқиғаларының (туылуы, қайтыс болуы, келуі, кетуі) күні көрсетіледі, бұл ретте күні (күні, айы және жылы) толық көрсетіледі. Оқиғалардың күндері үй шаруашылықтары иесінің сөзінен немесе тиісті құжаттарды (төлқұжат, жеке куәлік, туу, қайтыс болуы және неке қию туралы куәлік) ұсынған кезде көрсетіледі. Сонымен қатар оқуға, қызметке немесе басқа себептерге байланысты уақытша адамдардың келген немесе кеткен оқиғаларының күні жазылады.</w:t>
      </w:r>
    </w:p>
    <w:p>
      <w:pPr>
        <w:spacing w:after="0"/>
        <w:ind w:left="0"/>
        <w:jc w:val="both"/>
      </w:pPr>
      <w:r>
        <w:rPr>
          <w:rFonts w:ascii="Times New Roman"/>
          <w:b w:val="false"/>
          <w:i w:val="false"/>
          <w:color w:val="000000"/>
          <w:sz w:val="28"/>
        </w:rPr>
        <w:t>
      "Осы елді мекенде уақытша тұрады" деген жолда уақытша тұруға келген күні көрсетіледі.</w:t>
      </w:r>
    </w:p>
    <w:p>
      <w:pPr>
        <w:spacing w:after="0"/>
        <w:ind w:left="0"/>
        <w:jc w:val="both"/>
      </w:pPr>
      <w:r>
        <w:rPr>
          <w:rFonts w:ascii="Times New Roman"/>
          <w:b w:val="false"/>
          <w:i w:val="false"/>
          <w:color w:val="000000"/>
          <w:sz w:val="28"/>
        </w:rPr>
        <w:t>
      "Кенттің, ауылдың, ауылдық округтың шегінен тыс уақытша тұратындардың кетуі туралы белгі" деген жолда уақытша тұрған адамның кеткен күні көрсетіледі.</w:t>
      </w:r>
    </w:p>
    <w:p>
      <w:pPr>
        <w:spacing w:after="0"/>
        <w:ind w:left="0"/>
        <w:jc w:val="both"/>
      </w:pPr>
      <w:r>
        <w:rPr>
          <w:rFonts w:ascii="Times New Roman"/>
          <w:b w:val="false"/>
          <w:i w:val="false"/>
          <w:color w:val="000000"/>
          <w:sz w:val="28"/>
        </w:rPr>
        <w:t xml:space="preserve">
      "Білім деңгейі" деген жолда үй шаруашылықтарының барлық мүшелеріне осы Әдіснамаға </w:t>
      </w:r>
      <w:r>
        <w:rPr>
          <w:rFonts w:ascii="Times New Roman"/>
          <w:b w:val="false"/>
          <w:i w:val="false"/>
          <w:color w:val="000000"/>
          <w:sz w:val="28"/>
        </w:rPr>
        <w:t>4-қосымшаға</w:t>
      </w:r>
      <w:r>
        <w:rPr>
          <w:rFonts w:ascii="Times New Roman"/>
          <w:b w:val="false"/>
          <w:i w:val="false"/>
          <w:color w:val="000000"/>
          <w:sz w:val="28"/>
        </w:rPr>
        <w:t xml:space="preserve"> сәйкес білім деңгейінің анықтамалығына сәйкес кодтар қойылады.</w:t>
      </w:r>
    </w:p>
    <w:p>
      <w:pPr>
        <w:spacing w:after="0"/>
        <w:ind w:left="0"/>
        <w:jc w:val="both"/>
      </w:pPr>
      <w:r>
        <w:rPr>
          <w:rFonts w:ascii="Times New Roman"/>
          <w:b w:val="false"/>
          <w:i w:val="false"/>
          <w:color w:val="000000"/>
          <w:sz w:val="28"/>
        </w:rPr>
        <w:t xml:space="preserve">
      "Жұмыспен қамтылу жағдайы" деген жолда 15 жастағы немесе одан үлкен үй шаруашылықтары мүшелеріне осы Әдіснамаға </w:t>
      </w:r>
      <w:r>
        <w:rPr>
          <w:rFonts w:ascii="Times New Roman"/>
          <w:b w:val="false"/>
          <w:i w:val="false"/>
          <w:color w:val="000000"/>
          <w:sz w:val="28"/>
        </w:rPr>
        <w:t>5-қосымшаға</w:t>
      </w:r>
      <w:r>
        <w:rPr>
          <w:rFonts w:ascii="Times New Roman"/>
          <w:b w:val="false"/>
          <w:i w:val="false"/>
          <w:color w:val="000000"/>
          <w:sz w:val="28"/>
        </w:rPr>
        <w:t xml:space="preserve"> сәйкес жұмыспен қамтылу жағдайының тізбесіне сәйкес кодтар қойылады.</w:t>
      </w:r>
    </w:p>
    <w:p>
      <w:pPr>
        <w:spacing w:after="0"/>
        <w:ind w:left="0"/>
        <w:jc w:val="both"/>
      </w:pPr>
      <w:r>
        <w:rPr>
          <w:rFonts w:ascii="Times New Roman"/>
          <w:b w:val="false"/>
          <w:i w:val="false"/>
          <w:color w:val="000000"/>
          <w:sz w:val="28"/>
        </w:rPr>
        <w:t xml:space="preserve">
      "Күнкөрістің қаражат көздері" деген жолда шаруашылықтың барлық мүшелеріне осы Әдіснамаға </w:t>
      </w:r>
      <w:r>
        <w:rPr>
          <w:rFonts w:ascii="Times New Roman"/>
          <w:b w:val="false"/>
          <w:i w:val="false"/>
          <w:color w:val="000000"/>
          <w:sz w:val="28"/>
        </w:rPr>
        <w:t>6-қосымшаға</w:t>
      </w:r>
      <w:r>
        <w:rPr>
          <w:rFonts w:ascii="Times New Roman"/>
          <w:b w:val="false"/>
          <w:i w:val="false"/>
          <w:color w:val="000000"/>
          <w:sz w:val="28"/>
        </w:rPr>
        <w:t xml:space="preserve"> сәйкес күнкөрістің қаражат көздерінің тізбесіне сәйкес кодтар қойылады.</w:t>
      </w:r>
    </w:p>
    <w:bookmarkStart w:name="z40" w:id="37"/>
    <w:p>
      <w:pPr>
        <w:spacing w:after="0"/>
        <w:ind w:left="0"/>
        <w:jc w:val="both"/>
      </w:pPr>
      <w:r>
        <w:rPr>
          <w:rFonts w:ascii="Times New Roman"/>
          <w:b w:val="false"/>
          <w:i w:val="false"/>
          <w:color w:val="000000"/>
          <w:sz w:val="28"/>
        </w:rPr>
        <w:t>
      18. "Тұрғын үй жағдайлары" II бөлімінде күнтізбелік жылдың 1 қаңтарындағы жағдай бойынша тұрғын үй туралы мынадай:</w:t>
      </w:r>
    </w:p>
    <w:bookmarkEnd w:id="37"/>
    <w:p>
      <w:pPr>
        <w:spacing w:after="0"/>
        <w:ind w:left="0"/>
        <w:jc w:val="both"/>
      </w:pPr>
      <w:r>
        <w:rPr>
          <w:rFonts w:ascii="Times New Roman"/>
          <w:b w:val="false"/>
          <w:i w:val="false"/>
          <w:color w:val="000000"/>
          <w:sz w:val="28"/>
        </w:rPr>
        <w:t>
      тұрғын үйдің (пәтердің) типі;</w:t>
      </w:r>
    </w:p>
    <w:p>
      <w:pPr>
        <w:spacing w:after="0"/>
        <w:ind w:left="0"/>
        <w:jc w:val="both"/>
      </w:pPr>
      <w:r>
        <w:rPr>
          <w:rFonts w:ascii="Times New Roman"/>
          <w:b w:val="false"/>
          <w:i w:val="false"/>
          <w:color w:val="000000"/>
          <w:sz w:val="28"/>
        </w:rPr>
        <w:t>
      тұрғын үйдің (пәтердің) жағдайы;</w:t>
      </w:r>
    </w:p>
    <w:p>
      <w:pPr>
        <w:spacing w:after="0"/>
        <w:ind w:left="0"/>
        <w:jc w:val="both"/>
      </w:pPr>
      <w:r>
        <w:rPr>
          <w:rFonts w:ascii="Times New Roman"/>
          <w:b w:val="false"/>
          <w:i w:val="false"/>
          <w:color w:val="000000"/>
          <w:sz w:val="28"/>
        </w:rPr>
        <w:t>
      тұрғын үйдің (пәтердің) меншік түрі (жеке, мемлекеттік, ведомстволық, қызметтік, басқа меншік нысаны);</w:t>
      </w:r>
    </w:p>
    <w:p>
      <w:pPr>
        <w:spacing w:after="0"/>
        <w:ind w:left="0"/>
        <w:jc w:val="both"/>
      </w:pPr>
      <w:r>
        <w:rPr>
          <w:rFonts w:ascii="Times New Roman"/>
          <w:b w:val="false"/>
          <w:i w:val="false"/>
          <w:color w:val="000000"/>
          <w:sz w:val="28"/>
        </w:rPr>
        <w:t>
      алаңының (жалпы және тұрғын) мөлшері;</w:t>
      </w:r>
    </w:p>
    <w:p>
      <w:pPr>
        <w:spacing w:after="0"/>
        <w:ind w:left="0"/>
        <w:jc w:val="both"/>
      </w:pPr>
      <w:r>
        <w:rPr>
          <w:rFonts w:ascii="Times New Roman"/>
          <w:b w:val="false"/>
          <w:i w:val="false"/>
          <w:color w:val="000000"/>
          <w:sz w:val="28"/>
        </w:rPr>
        <w:t>
      бөлме саны;</w:t>
      </w:r>
    </w:p>
    <w:p>
      <w:pPr>
        <w:spacing w:after="0"/>
        <w:ind w:left="0"/>
        <w:jc w:val="both"/>
      </w:pPr>
      <w:r>
        <w:rPr>
          <w:rFonts w:ascii="Times New Roman"/>
          <w:b w:val="false"/>
          <w:i w:val="false"/>
          <w:color w:val="000000"/>
          <w:sz w:val="28"/>
        </w:rPr>
        <w:t>
      абаттандырылуы;</w:t>
      </w:r>
    </w:p>
    <w:p>
      <w:pPr>
        <w:spacing w:after="0"/>
        <w:ind w:left="0"/>
        <w:jc w:val="both"/>
      </w:pPr>
      <w:r>
        <w:rPr>
          <w:rFonts w:ascii="Times New Roman"/>
          <w:b w:val="false"/>
          <w:i w:val="false"/>
          <w:color w:val="000000"/>
          <w:sz w:val="28"/>
        </w:rPr>
        <w:t>
      сыртқы қабырғалардың материалдары (кірпіш, тас; ірі панельді; қаңқалы – панельді; көлемді-блокты; ірі блокты; ағаш, шпалдар; монолитті бетон (темір бетон); ұяшықты бетон; саман; қаңқалы-камышитті; басқа да қабырға материалдары);</w:t>
      </w:r>
    </w:p>
    <w:p>
      <w:pPr>
        <w:spacing w:after="0"/>
        <w:ind w:left="0"/>
        <w:jc w:val="both"/>
      </w:pPr>
      <w:r>
        <w:rPr>
          <w:rFonts w:ascii="Times New Roman"/>
          <w:b w:val="false"/>
          <w:i w:val="false"/>
          <w:color w:val="000000"/>
          <w:sz w:val="28"/>
        </w:rPr>
        <w:t>
      пайдалануға берілген жылы туралы деректер енгізіледі.</w:t>
      </w:r>
    </w:p>
    <w:p>
      <w:pPr>
        <w:spacing w:after="0"/>
        <w:ind w:left="0"/>
        <w:jc w:val="both"/>
      </w:pPr>
      <w:r>
        <w:rPr>
          <w:rFonts w:ascii="Times New Roman"/>
          <w:b w:val="false"/>
          <w:i w:val="false"/>
          <w:color w:val="000000"/>
          <w:sz w:val="28"/>
        </w:rPr>
        <w:t>
      ЭӘШБЕА БҚ-да "үйдің сәйкестендіру коды" (бұдан әрі – ҮСК) және "пәтердін сәйкестендіру коды" (бұдан әрі – ПСК) сәйкестендіргіштері бар. ҮСК және ПСК "Тұрғын үй қорының статистикалық тіркелімі" (бұдан әрі – ТҚСТ) ақпараттық жүйесінде республикалық деңгейде құрылады және әрбір үйді сәйкестендіру, ТҚСТ-да ЭӘШБЕА БҚ-дан үй (пәтер) туралы ақпаратты салыстыруды және өзектілендіруді жүзеге асыру үшін қызмет етеді. ҮСК және ПСК бұрын енгізілген барлық үйлерге (пәтерлерге) берілген. Кенттердің, ауылдардың, ауылдық округтердің әкімдері немесе жергілікті атқарушы органның мамандары жаңа үйді ЭӘШБЕА БҚ-ға енгізгеннен кейін аудандық статистика органдарына үй бойынша барлық сипаттамаларды (үй шаруашылықтары дербес шоты, жер учаскесінің кадастрлық нөмірі, үйдің мекенжайы, түрі, үйдің ахуалы, меншік түрі, жалпы және тұрғын алаңдарының көлемдері, бөлмелердің саны, абаттандырудың болуы, сыртқы қабырғаларының материалдары, үй шаруашылықтарының және тұратындардың саны) хабарлайды. Үй (пәтер) бойынша сипаттамаларды ТҚСТ-ға аудандық статистика органдарының қызметкерлері енгізеді, содан кейін ҮСК және ПСК-ны автоматты түрде беру жүргізіледі. Бұдан әрі ҮСК және ПСК аудандық статистика органдарынан осы дербес шот немесе мекенжайы бойынша ЭӘШБЕА БҚ-ге енгізу үшін тиісті жергілікті атқарушы органға беріледі.</w:t>
      </w:r>
    </w:p>
    <w:p>
      <w:pPr>
        <w:spacing w:after="0"/>
        <w:ind w:left="0"/>
        <w:jc w:val="both"/>
      </w:pPr>
      <w:r>
        <w:rPr>
          <w:rFonts w:ascii="Times New Roman"/>
          <w:b w:val="false"/>
          <w:i w:val="false"/>
          <w:color w:val="000000"/>
          <w:sz w:val="28"/>
        </w:rPr>
        <w:t>
      "Тұрғын үйдің (пәтердің) типі" жолын толтыру кезінде ("V") белгісі бір жерде ғана көрсетіледі және мынадай тұрғын үй типтерінің біреуі көрсетіледі:</w:t>
      </w:r>
    </w:p>
    <w:p>
      <w:pPr>
        <w:spacing w:after="0"/>
        <w:ind w:left="0"/>
        <w:jc w:val="both"/>
      </w:pPr>
      <w:r>
        <w:rPr>
          <w:rFonts w:ascii="Times New Roman"/>
          <w:b w:val="false"/>
          <w:i w:val="false"/>
          <w:color w:val="000000"/>
          <w:sz w:val="28"/>
        </w:rPr>
        <w:t>
      1) бір пәтерлі (жеке) – үй жанындағы учаскеде орналасқан және шаруашылық пен басқа да құрылыстарымен және жасыл желектi екпелерімен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2) екі пәтерлі үй – екі пәтерден тұратын үй;</w:t>
      </w:r>
    </w:p>
    <w:p>
      <w:pPr>
        <w:spacing w:after="0"/>
        <w:ind w:left="0"/>
        <w:jc w:val="both"/>
      </w:pPr>
      <w:r>
        <w:rPr>
          <w:rFonts w:ascii="Times New Roman"/>
          <w:b w:val="false"/>
          <w:i w:val="false"/>
          <w:color w:val="000000"/>
          <w:sz w:val="28"/>
        </w:rPr>
        <w:t>
      3) үш пәтерлі үй – үш пәтерден тұратын үй;</w:t>
      </w:r>
    </w:p>
    <w:p>
      <w:pPr>
        <w:spacing w:after="0"/>
        <w:ind w:left="0"/>
        <w:jc w:val="both"/>
      </w:pPr>
      <w:r>
        <w:rPr>
          <w:rFonts w:ascii="Times New Roman"/>
          <w:b w:val="false"/>
          <w:i w:val="false"/>
          <w:color w:val="000000"/>
          <w:sz w:val="28"/>
        </w:rPr>
        <w:t>
      4) төрт пәтерлі үй – төрт пәтерден тұратын үй;</w:t>
      </w:r>
    </w:p>
    <w:p>
      <w:pPr>
        <w:spacing w:after="0"/>
        <w:ind w:left="0"/>
        <w:jc w:val="both"/>
      </w:pPr>
      <w:r>
        <w:rPr>
          <w:rFonts w:ascii="Times New Roman"/>
          <w:b w:val="false"/>
          <w:i w:val="false"/>
          <w:color w:val="000000"/>
          <w:sz w:val="28"/>
        </w:rPr>
        <w:t>
      5) бес пәтерлі үй – бес пәтерден тұратын үй;</w:t>
      </w:r>
    </w:p>
    <w:p>
      <w:pPr>
        <w:spacing w:after="0"/>
        <w:ind w:left="0"/>
        <w:jc w:val="both"/>
      </w:pPr>
      <w:r>
        <w:rPr>
          <w:rFonts w:ascii="Times New Roman"/>
          <w:b w:val="false"/>
          <w:i w:val="false"/>
          <w:color w:val="000000"/>
          <w:sz w:val="28"/>
        </w:rPr>
        <w:t>
      6) алты және одан да көп пәтерлі үй – алты және одан да көп пәтерден тұратын үй.</w:t>
      </w:r>
    </w:p>
    <w:p>
      <w:pPr>
        <w:spacing w:after="0"/>
        <w:ind w:left="0"/>
        <w:jc w:val="both"/>
      </w:pPr>
      <w:r>
        <w:rPr>
          <w:rFonts w:ascii="Times New Roman"/>
          <w:b w:val="false"/>
          <w:i w:val="false"/>
          <w:color w:val="000000"/>
          <w:sz w:val="28"/>
        </w:rPr>
        <w:t>
      "Тұрғын үйдің (пәтердің) жағдайы" деген жолда "V" белгісі бір жерде ғана көрсетіледі, мынадай тұрғын үй ахуалдарының біреуі көрсетіледі:</w:t>
      </w:r>
    </w:p>
    <w:p>
      <w:pPr>
        <w:spacing w:after="0"/>
        <w:ind w:left="0"/>
        <w:jc w:val="both"/>
      </w:pPr>
      <w:r>
        <w:rPr>
          <w:rFonts w:ascii="Times New Roman"/>
          <w:b w:val="false"/>
          <w:i w:val="false"/>
          <w:color w:val="000000"/>
          <w:sz w:val="28"/>
        </w:rPr>
        <w:t>
      1) тұратын үй (тұру үшін жарамды, ескірген, апатты, бос немесе иесіз);</w:t>
      </w:r>
    </w:p>
    <w:p>
      <w:pPr>
        <w:spacing w:after="0"/>
        <w:ind w:left="0"/>
        <w:jc w:val="both"/>
      </w:pPr>
      <w:r>
        <w:rPr>
          <w:rFonts w:ascii="Times New Roman"/>
          <w:b w:val="false"/>
          <w:i w:val="false"/>
          <w:color w:val="000000"/>
          <w:sz w:val="28"/>
        </w:rPr>
        <w:t>
      2) тұрғын үй қорынан шыққан үй/пәтер (үй/пәтер тұрғын үй қорынан шыққан кезде шыққан күні мен себебі толтырылады).</w:t>
      </w:r>
    </w:p>
    <w:p>
      <w:pPr>
        <w:spacing w:after="0"/>
        <w:ind w:left="0"/>
        <w:jc w:val="both"/>
      </w:pPr>
      <w:r>
        <w:rPr>
          <w:rFonts w:ascii="Times New Roman"/>
          <w:b w:val="false"/>
          <w:i w:val="false"/>
          <w:color w:val="000000"/>
          <w:sz w:val="28"/>
        </w:rPr>
        <w:t>
      Үйдің/пәтердің "ескі" немесе "апатты" жағдайын жергілікті атқарушы органның жанындағы тұрғын үй-коммуналдық комиссиясы арқылы айқындайды.</w:t>
      </w:r>
    </w:p>
    <w:p>
      <w:pPr>
        <w:spacing w:after="0"/>
        <w:ind w:left="0"/>
        <w:jc w:val="both"/>
      </w:pPr>
      <w:r>
        <w:rPr>
          <w:rFonts w:ascii="Times New Roman"/>
          <w:b w:val="false"/>
          <w:i w:val="false"/>
          <w:color w:val="000000"/>
          <w:sz w:val="28"/>
        </w:rPr>
        <w:t>
      Бос немесе иесіз дегеніміз, күнтізбелік жылдың 1 қаңтарына онда ешкім тұрған жоқ деген дәйекті мәліметтер бар ауылдық жерлерде орналасқан тұрғын үйлер/пәтерлер.</w:t>
      </w:r>
    </w:p>
    <w:p>
      <w:pPr>
        <w:spacing w:after="0"/>
        <w:ind w:left="0"/>
        <w:jc w:val="both"/>
      </w:pPr>
      <w:r>
        <w:rPr>
          <w:rFonts w:ascii="Times New Roman"/>
          <w:b w:val="false"/>
          <w:i w:val="false"/>
          <w:color w:val="000000"/>
          <w:sz w:val="28"/>
        </w:rPr>
        <w:t>
      Үйді тұрғын үй қорынан шығарған кезде шығару себептерінің бірі қойылады: ескіру, табиғат апаттары, қайта жабдықталған тұрғын емес үй, апаттылығы бойынша, тастап кеткен үй немесе басқа себептер.</w:t>
      </w:r>
    </w:p>
    <w:p>
      <w:pPr>
        <w:spacing w:after="0"/>
        <w:ind w:left="0"/>
        <w:jc w:val="both"/>
      </w:pPr>
      <w:r>
        <w:rPr>
          <w:rFonts w:ascii="Times New Roman"/>
          <w:b w:val="false"/>
          <w:i w:val="false"/>
          <w:color w:val="000000"/>
          <w:sz w:val="28"/>
        </w:rPr>
        <w:t>
      "Меншік түрі" деген жолда "V" белгісі бір жерде ғана көрсетіледі. Үйдің меншік түрлерінің біреуі көрсетіледі:</w:t>
      </w:r>
    </w:p>
    <w:p>
      <w:pPr>
        <w:spacing w:after="0"/>
        <w:ind w:left="0"/>
        <w:jc w:val="both"/>
      </w:pPr>
      <w:r>
        <w:rPr>
          <w:rFonts w:ascii="Times New Roman"/>
          <w:b w:val="false"/>
          <w:i w:val="false"/>
          <w:color w:val="000000"/>
          <w:sz w:val="28"/>
        </w:rPr>
        <w:t>
      1) жеке;</w:t>
      </w:r>
    </w:p>
    <w:p>
      <w:pPr>
        <w:spacing w:after="0"/>
        <w:ind w:left="0"/>
        <w:jc w:val="both"/>
      </w:pPr>
      <w:r>
        <w:rPr>
          <w:rFonts w:ascii="Times New Roman"/>
          <w:b w:val="false"/>
          <w:i w:val="false"/>
          <w:color w:val="000000"/>
          <w:sz w:val="28"/>
        </w:rPr>
        <w:t>
      2) мемлекеттік;</w:t>
      </w:r>
    </w:p>
    <w:p>
      <w:pPr>
        <w:spacing w:after="0"/>
        <w:ind w:left="0"/>
        <w:jc w:val="both"/>
      </w:pPr>
      <w:r>
        <w:rPr>
          <w:rFonts w:ascii="Times New Roman"/>
          <w:b w:val="false"/>
          <w:i w:val="false"/>
          <w:color w:val="000000"/>
          <w:sz w:val="28"/>
        </w:rPr>
        <w:t>
      3) ведомстволық;</w:t>
      </w:r>
    </w:p>
    <w:p>
      <w:pPr>
        <w:spacing w:after="0"/>
        <w:ind w:left="0"/>
        <w:jc w:val="both"/>
      </w:pPr>
      <w:r>
        <w:rPr>
          <w:rFonts w:ascii="Times New Roman"/>
          <w:b w:val="false"/>
          <w:i w:val="false"/>
          <w:color w:val="000000"/>
          <w:sz w:val="28"/>
        </w:rPr>
        <w:t>
      4) қызметтік;</w:t>
      </w:r>
    </w:p>
    <w:p>
      <w:pPr>
        <w:spacing w:after="0"/>
        <w:ind w:left="0"/>
        <w:jc w:val="both"/>
      </w:pPr>
      <w:r>
        <w:rPr>
          <w:rFonts w:ascii="Times New Roman"/>
          <w:b w:val="false"/>
          <w:i w:val="false"/>
          <w:color w:val="000000"/>
          <w:sz w:val="28"/>
        </w:rPr>
        <w:t>
      5) меншіктің басқа нысаны.</w:t>
      </w:r>
    </w:p>
    <w:p>
      <w:pPr>
        <w:spacing w:after="0"/>
        <w:ind w:left="0"/>
        <w:jc w:val="both"/>
      </w:pPr>
      <w:r>
        <w:rPr>
          <w:rFonts w:ascii="Times New Roman"/>
          <w:b w:val="false"/>
          <w:i w:val="false"/>
          <w:color w:val="000000"/>
          <w:sz w:val="28"/>
        </w:rPr>
        <w:t>
      "Жеке" жолы бойынша белгі, егер үй немесе пәтер жеке тұлғаға(ларға) немесе мемлекеттік емес заңды тұлғаға(ларға) тиесілі болған жағдайда көрсетіледі.</w:t>
      </w:r>
    </w:p>
    <w:p>
      <w:pPr>
        <w:spacing w:after="0"/>
        <w:ind w:left="0"/>
        <w:jc w:val="both"/>
      </w:pPr>
      <w:r>
        <w:rPr>
          <w:rFonts w:ascii="Times New Roman"/>
          <w:b w:val="false"/>
          <w:i w:val="false"/>
          <w:color w:val="000000"/>
          <w:sz w:val="28"/>
        </w:rPr>
        <w:t>
      Шаруашылық жүргізу құқығындағы немесе жедел басқарудағы "Мемлекеттік" жолында белгі егер үй немесе пәтер мемлекеттік заңды тұлғаларға бекітілген жағдайда көрсетіледі.</w:t>
      </w:r>
    </w:p>
    <w:p>
      <w:pPr>
        <w:spacing w:after="0"/>
        <w:ind w:left="0"/>
        <w:jc w:val="both"/>
      </w:pPr>
      <w:r>
        <w:rPr>
          <w:rFonts w:ascii="Times New Roman"/>
          <w:b w:val="false"/>
          <w:i w:val="false"/>
          <w:color w:val="000000"/>
          <w:sz w:val="28"/>
        </w:rPr>
        <w:t>
      "Ведомстволық" деген жол бойынша белгі, егер ротация тәртібімен лауазымға тағайындалатын мемлекеттік қызметшілерге лауазымдық міндеттерін атқару кезеңінде одан әрі жекешелендіру құқығынсыз тұру үшін тұрғын үй комиссиясының шешімі бойынша мемлекеттік мекемелердің балансындағы қызметтік үй болған жағдайда көрсетіледі;</w:t>
      </w:r>
    </w:p>
    <w:p>
      <w:pPr>
        <w:spacing w:after="0"/>
        <w:ind w:left="0"/>
        <w:jc w:val="both"/>
      </w:pPr>
      <w:r>
        <w:rPr>
          <w:rFonts w:ascii="Times New Roman"/>
          <w:b w:val="false"/>
          <w:i w:val="false"/>
          <w:color w:val="000000"/>
          <w:sz w:val="28"/>
        </w:rPr>
        <w:t>
      "Қызметтік" деген жол бойынша белгі, егер мемлекеттік мекеменің тұрғын үй қорынан берілетін және Қазақстан Республикасының азаматтарын олардың еңбек қатынастарының сипатына байланысты міндеттерді орындау кезеңіне, оның ішінде мемлекеттік қызметшілерді ротациялауды жүзеге асыру кезінде,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ерекше құқықтық режимдегі үй болған жағдайда көрсетіледі;</w:t>
      </w:r>
    </w:p>
    <w:p>
      <w:pPr>
        <w:spacing w:after="0"/>
        <w:ind w:left="0"/>
        <w:jc w:val="both"/>
      </w:pPr>
      <w:r>
        <w:rPr>
          <w:rFonts w:ascii="Times New Roman"/>
          <w:b w:val="false"/>
          <w:i w:val="false"/>
          <w:color w:val="000000"/>
          <w:sz w:val="28"/>
        </w:rPr>
        <w:t>
      Жалпы және тұрғын алаңының көлемі тұрғын үй-жайдың жоспары негізінде анықталады, егер де жоспар болмаған немесе жоспардан ауытқулар болған жағдайда тұрғын үй–жай ішкі өлшемімен анықталады және шаршы метрмен көрсетіледі.</w:t>
      </w:r>
    </w:p>
    <w:p>
      <w:pPr>
        <w:spacing w:after="0"/>
        <w:ind w:left="0"/>
        <w:jc w:val="both"/>
      </w:pPr>
      <w:r>
        <w:rPr>
          <w:rFonts w:ascii="Times New Roman"/>
          <w:b w:val="false"/>
          <w:i w:val="false"/>
          <w:color w:val="000000"/>
          <w:sz w:val="28"/>
        </w:rPr>
        <w:t>
      Тұрғын жайдың жалпы алаңы – тұрғын жайдың пайдалы алаңының және нормативті-техникалық актілерге сәйкес төмендететін коэффициенттерді қолданылып есептелетін балкондар, лоджиялар, дәліздер, террассалар алаңдарының жиынтығы.</w:t>
      </w:r>
    </w:p>
    <w:p>
      <w:pPr>
        <w:spacing w:after="0"/>
        <w:ind w:left="0"/>
        <w:jc w:val="both"/>
      </w:pPr>
      <w:r>
        <w:rPr>
          <w:rFonts w:ascii="Times New Roman"/>
          <w:b w:val="false"/>
          <w:i w:val="false"/>
          <w:color w:val="000000"/>
          <w:sz w:val="28"/>
        </w:rPr>
        <w:t>
      Тұрғын жайдың пайдалы алаңы – тұрғын жайдың тұрғын және тұрғын емес алаңының жиынтығы;</w:t>
      </w:r>
    </w:p>
    <w:p>
      <w:pPr>
        <w:spacing w:after="0"/>
        <w:ind w:left="0"/>
        <w:jc w:val="both"/>
      </w:pPr>
      <w:r>
        <w:rPr>
          <w:rFonts w:ascii="Times New Roman"/>
          <w:b w:val="false"/>
          <w:i w:val="false"/>
          <w:color w:val="000000"/>
          <w:sz w:val="28"/>
        </w:rPr>
        <w:t>
      Тұрғын жайдың тұрғын алаңы – тұрғын жайдағы (пәтердегі) тұрғын бөлмелердің (жатын бөлменің, мейманжайдың, балалар бөлмесінің, үйдегі кабинеттің) шаршы метрмен есептелетін алаңының жиынтығы;</w:t>
      </w:r>
    </w:p>
    <w:p>
      <w:pPr>
        <w:spacing w:after="0"/>
        <w:ind w:left="0"/>
        <w:jc w:val="both"/>
      </w:pPr>
      <w:r>
        <w:rPr>
          <w:rFonts w:ascii="Times New Roman"/>
          <w:b w:val="false"/>
          <w:i w:val="false"/>
          <w:color w:val="000000"/>
          <w:sz w:val="28"/>
        </w:rPr>
        <w:t>
      Тұрғын жайдың тұрғын емес алаңы – тұрғын жайдағы (пәтердегі) ішкі қосалқы бөлмелердің (ас үйдің, ванна бөлмесінің, дәретхананың, кіреберістің, дәліздің, пәтер қоймасының) шаршы метрмен есептелетін алаңдарының жиынтығы;</w:t>
      </w:r>
    </w:p>
    <w:p>
      <w:pPr>
        <w:spacing w:after="0"/>
        <w:ind w:left="0"/>
        <w:jc w:val="both"/>
      </w:pPr>
      <w:r>
        <w:rPr>
          <w:rFonts w:ascii="Times New Roman"/>
          <w:b w:val="false"/>
          <w:i w:val="false"/>
          <w:color w:val="000000"/>
          <w:sz w:val="28"/>
        </w:rPr>
        <w:t>
      "Бөлме саны" деген жолда тұрғын жайдағы (пәтердегі) тұрғын бөлмелердің саны көрсетіледі.</w:t>
      </w:r>
    </w:p>
    <w:p>
      <w:pPr>
        <w:spacing w:after="0"/>
        <w:ind w:left="0"/>
        <w:jc w:val="both"/>
      </w:pPr>
      <w:r>
        <w:rPr>
          <w:rFonts w:ascii="Times New Roman"/>
          <w:b w:val="false"/>
          <w:i w:val="false"/>
          <w:color w:val="000000"/>
          <w:sz w:val="28"/>
        </w:rPr>
        <w:t>
      "Абаттандыру" деген жолы тиісті шаруашылыққа жататын үйге немесе үйдің бөлігіне жүргізіледі. Тұрғын үй қорын абаттандыруды өзектендіру кезінде тұрғын үй-жай жабдықталған деп есептелетінін ескеру қажет:</w:t>
      </w:r>
    </w:p>
    <w:p>
      <w:pPr>
        <w:spacing w:after="0"/>
        <w:ind w:left="0"/>
        <w:jc w:val="both"/>
      </w:pPr>
      <w:r>
        <w:rPr>
          <w:rFonts w:ascii="Times New Roman"/>
          <w:b w:val="false"/>
          <w:i w:val="false"/>
          <w:color w:val="000000"/>
          <w:sz w:val="28"/>
        </w:rPr>
        <w:t>
      1) егер үйде электр сымдары болса, электр тоғымен;</w:t>
      </w:r>
    </w:p>
    <w:p>
      <w:pPr>
        <w:spacing w:after="0"/>
        <w:ind w:left="0"/>
        <w:jc w:val="both"/>
      </w:pPr>
      <w:r>
        <w:rPr>
          <w:rFonts w:ascii="Times New Roman"/>
          <w:b w:val="false"/>
          <w:i w:val="false"/>
          <w:color w:val="000000"/>
          <w:sz w:val="28"/>
        </w:rPr>
        <w:t>
      2) сумен жабдықтау:</w:t>
      </w:r>
    </w:p>
    <w:p>
      <w:pPr>
        <w:spacing w:after="0"/>
        <w:ind w:left="0"/>
        <w:jc w:val="both"/>
      </w:pPr>
      <w:r>
        <w:rPr>
          <w:rFonts w:ascii="Times New Roman"/>
          <w:b w:val="false"/>
          <w:i w:val="false"/>
          <w:color w:val="000000"/>
          <w:sz w:val="28"/>
        </w:rPr>
        <w:t>
      егер үйдің ішінде су орталықтандырылған су құбырынан немесе артезиандық ұңғымадан түсетін тарату желісі болса, үйдегі су құбырымен;</w:t>
      </w:r>
    </w:p>
    <w:p>
      <w:pPr>
        <w:spacing w:after="0"/>
        <w:ind w:left="0"/>
        <w:jc w:val="both"/>
      </w:pPr>
      <w:r>
        <w:rPr>
          <w:rFonts w:ascii="Times New Roman"/>
          <w:b w:val="false"/>
          <w:i w:val="false"/>
          <w:color w:val="000000"/>
          <w:sz w:val="28"/>
        </w:rPr>
        <w:t>
      егер үйдің (жеке тұрған ас үй немесе үйдің сыртындағы ұқсас үй-жайлар) сыртында су орталықтандырылған су құбырынан немесе артезиандық ұңғымадан түсетін тарату желісі болса, үй сыртындағы су құбырымен;</w:t>
      </w:r>
    </w:p>
    <w:p>
      <w:pPr>
        <w:spacing w:after="0"/>
        <w:ind w:left="0"/>
        <w:jc w:val="both"/>
      </w:pPr>
      <w:r>
        <w:rPr>
          <w:rFonts w:ascii="Times New Roman"/>
          <w:b w:val="false"/>
          <w:i w:val="false"/>
          <w:color w:val="000000"/>
          <w:sz w:val="28"/>
        </w:rPr>
        <w:t>
      егер үй ауласында құдық немесе су таратқыш шүмек (колонка) немесе ұқсас сумен жабдықтау көздері болса, құдықпен, колонкамен немесе ұқсас сумен жабдықтау көздерімен;</w:t>
      </w:r>
    </w:p>
    <w:p>
      <w:pPr>
        <w:spacing w:after="0"/>
        <w:ind w:left="0"/>
        <w:jc w:val="both"/>
      </w:pPr>
      <w:r>
        <w:rPr>
          <w:rFonts w:ascii="Times New Roman"/>
          <w:b w:val="false"/>
          <w:i w:val="false"/>
          <w:color w:val="000000"/>
          <w:sz w:val="28"/>
        </w:rPr>
        <w:t>
      егер үйде жоғарыда көрсетілген сумен жабдықтау көздері болмаса және ауыз суды жеткізу басқа өңірлерден, алыс орналасқан су көздерінен немесе ұқсас сумен жабдықтау көздерінен, көлікпен жүзеге асырылса, ауыз суды жеткізумен;</w:t>
      </w:r>
    </w:p>
    <w:p>
      <w:pPr>
        <w:spacing w:after="0"/>
        <w:ind w:left="0"/>
        <w:jc w:val="both"/>
      </w:pPr>
      <w:r>
        <w:rPr>
          <w:rFonts w:ascii="Times New Roman"/>
          <w:b w:val="false"/>
          <w:i w:val="false"/>
          <w:color w:val="000000"/>
          <w:sz w:val="28"/>
        </w:rPr>
        <w:t>
      3) егер үйдің ішінде көшедегі кәріз желісіне шаруашылық нәжіс суларының ағуына арналған кәріз құрылғысы немесе сорғыш құдықтар болса, орталық кәрізбен. Су құбыры жоқ, сондай-ақ биодәретханасы бар болған жағдайда тұрғын үй кәрізбен жабдықталған тұрғын үй деп есептелмейді;</w:t>
      </w:r>
    </w:p>
    <w:p>
      <w:pPr>
        <w:spacing w:after="0"/>
        <w:ind w:left="0"/>
        <w:jc w:val="both"/>
      </w:pPr>
      <w:r>
        <w:rPr>
          <w:rFonts w:ascii="Times New Roman"/>
          <w:b w:val="false"/>
          <w:i w:val="false"/>
          <w:color w:val="000000"/>
          <w:sz w:val="28"/>
        </w:rPr>
        <w:t>
      өзге кәріз жүйесімен, елді мекеннің су бұру жүйесіне қосылмаған тұрғын үйлерден (тұрғын ғимараттардан) алынған сұйық тұрмыстық қалдықтар су өткізбейтін ыдыстарға-кейіннен арнайы автокөлікпен әкетіп, ағызу станцияларында төгіп, оларды орналастыру орындарын халықтың санитарлық-эпидемиологиялық салауаттылығы саласындағы уәкілетті органның аумақтық бөлімшелері, қоршаған ортаны қорғау саласындағы уәкілетті мемлекеттік органның аумақтық органы және сумен жабдықтау және (немесе) су бұру жөніндегі ұйым айқындайтын шұңқырларға шығарылуы тиіс;</w:t>
      </w:r>
    </w:p>
    <w:p>
      <w:pPr>
        <w:spacing w:after="0"/>
        <w:ind w:left="0"/>
        <w:jc w:val="both"/>
      </w:pPr>
      <w:r>
        <w:rPr>
          <w:rFonts w:ascii="Times New Roman"/>
          <w:b w:val="false"/>
          <w:i w:val="false"/>
          <w:color w:val="000000"/>
          <w:sz w:val="28"/>
        </w:rPr>
        <w:t>
      4) жылытумен:</w:t>
      </w:r>
    </w:p>
    <w:p>
      <w:pPr>
        <w:spacing w:after="0"/>
        <w:ind w:left="0"/>
        <w:jc w:val="both"/>
      </w:pPr>
      <w:r>
        <w:rPr>
          <w:rFonts w:ascii="Times New Roman"/>
          <w:b w:val="false"/>
          <w:i w:val="false"/>
          <w:color w:val="000000"/>
          <w:sz w:val="28"/>
        </w:rPr>
        <w:t>
      егер өз үйінде жылу қазандығы, орамдық немесе аудандық қазандық, жылу электрорталықтары, сондай-ақ автоматты газ сужылытқыштарын орнату (ЖЭО) болса, орталықтан жылытумен;</w:t>
      </w:r>
    </w:p>
    <w:p>
      <w:pPr>
        <w:spacing w:after="0"/>
        <w:ind w:left="0"/>
        <w:jc w:val="both"/>
      </w:pPr>
      <w:r>
        <w:rPr>
          <w:rFonts w:ascii="Times New Roman"/>
          <w:b w:val="false"/>
          <w:i w:val="false"/>
          <w:color w:val="000000"/>
          <w:sz w:val="28"/>
        </w:rPr>
        <w:t>
      жеке қондырғылармен жылытумен: егер жылу қондырғыларынан немесе дәстүрлі тұрғын үйдің ішінде тұрған немесе үлкен жеке үйлердің немесе коттедждердің және уақытша шағын үйлердің иелерінде айрықша жағдайлар үшін қосымша нұсқа ретіндегі газ және қатты, сұйық отынмен жағылатын жабдықтан жылыту бар болса, пешпен жылытумен;</w:t>
      </w:r>
    </w:p>
    <w:p>
      <w:pPr>
        <w:spacing w:after="0"/>
        <w:ind w:left="0"/>
        <w:jc w:val="both"/>
      </w:pPr>
      <w:r>
        <w:rPr>
          <w:rFonts w:ascii="Times New Roman"/>
          <w:b w:val="false"/>
          <w:i w:val="false"/>
          <w:color w:val="000000"/>
          <w:sz w:val="28"/>
        </w:rPr>
        <w:t>
      жаңартылатын энергия көздерімен – табиғи жүретін табиғи процестер есебінен үздіксіз жаңартылатын энергия көздері, оған мынадай түрлер кіреді: күн сәулесінің энергиясы, жел энергиясы, судың гидродинамикалық энергиясы; геотермалдық энергия: топырақтың, жер асты суларының, өзендердің, су айдындарының жылуы, сондай-ақ бастапқы энергия ресурстарының антропогендік көздері: электр және (немесе) жылу энергиясын өндіру үшін пайдаланылатын биомасса, биогаз және органикалық қалдықтардан жасалған өзге де отын;</w:t>
      </w:r>
    </w:p>
    <w:p>
      <w:pPr>
        <w:spacing w:after="0"/>
        <w:ind w:left="0"/>
        <w:jc w:val="both"/>
      </w:pPr>
      <w:r>
        <w:rPr>
          <w:rFonts w:ascii="Times New Roman"/>
          <w:b w:val="false"/>
          <w:i w:val="false"/>
          <w:color w:val="000000"/>
          <w:sz w:val="28"/>
        </w:rPr>
        <w:t>
      5) егер жеке ванна бөлмесімен қатар, осы мақсаттар үшін арнайы жабдықталған бөлмеде ыстық судың түсу тәсіліне қарамастан, стационарлық ванна немесе себезгімен, бұл ретте ванна (себезгі) орнатылып, ал кәріз жоқ болса тұрғын үй ваннамен немесе себезгімен жабдықталған деп есептелмейтінін;</w:t>
      </w:r>
    </w:p>
    <w:p>
      <w:pPr>
        <w:spacing w:after="0"/>
        <w:ind w:left="0"/>
        <w:jc w:val="both"/>
      </w:pPr>
      <w:r>
        <w:rPr>
          <w:rFonts w:ascii="Times New Roman"/>
          <w:b w:val="false"/>
          <w:i w:val="false"/>
          <w:color w:val="000000"/>
          <w:sz w:val="28"/>
        </w:rPr>
        <w:t>
      6) ыстық сумен жабдықтау;</w:t>
      </w:r>
    </w:p>
    <w:p>
      <w:pPr>
        <w:spacing w:after="0"/>
        <w:ind w:left="0"/>
        <w:jc w:val="both"/>
      </w:pPr>
      <w:r>
        <w:rPr>
          <w:rFonts w:ascii="Times New Roman"/>
          <w:b w:val="false"/>
          <w:i w:val="false"/>
          <w:color w:val="000000"/>
          <w:sz w:val="28"/>
        </w:rPr>
        <w:t>
      егер тұрғындардың тұрмыстық мұқтаждығы үшін ыстық суды орталықтан беретін арнайы су құбыры болса, орталық ыстық сумен қамтамасыз етумен;</w:t>
      </w:r>
    </w:p>
    <w:p>
      <w:pPr>
        <w:spacing w:after="0"/>
        <w:ind w:left="0"/>
        <w:jc w:val="both"/>
      </w:pPr>
      <w:r>
        <w:rPr>
          <w:rFonts w:ascii="Times New Roman"/>
          <w:b w:val="false"/>
          <w:i w:val="false"/>
          <w:color w:val="000000"/>
          <w:sz w:val="28"/>
        </w:rPr>
        <w:t>
      егер пәтердегі су жылытқыштардан, газды (ағашты) колонкалардан, кіші жылу қазандықтарын қоса алғанда ыстық су беретін арнайы су құбыры болса жеке су жылытқыштан ыстық сумен қамтамасыз етумен;</w:t>
      </w:r>
    </w:p>
    <w:p>
      <w:pPr>
        <w:spacing w:after="0"/>
        <w:ind w:left="0"/>
        <w:jc w:val="both"/>
      </w:pPr>
      <w:r>
        <w:rPr>
          <w:rFonts w:ascii="Times New Roman"/>
          <w:b w:val="false"/>
          <w:i w:val="false"/>
          <w:color w:val="000000"/>
          <w:sz w:val="28"/>
        </w:rPr>
        <w:t>
      7) газбен</w:t>
      </w:r>
    </w:p>
    <w:p>
      <w:pPr>
        <w:spacing w:after="0"/>
        <w:ind w:left="0"/>
        <w:jc w:val="both"/>
      </w:pPr>
      <w:r>
        <w:rPr>
          <w:rFonts w:ascii="Times New Roman"/>
          <w:b w:val="false"/>
          <w:i w:val="false"/>
          <w:color w:val="000000"/>
          <w:sz w:val="28"/>
        </w:rPr>
        <w:t>
      егер желілік табиғи газбен жабдықталған еденүсті газ плитасы болса, желілік (табиғи) газбен;</w:t>
      </w:r>
    </w:p>
    <w:p>
      <w:pPr>
        <w:spacing w:after="0"/>
        <w:ind w:left="0"/>
        <w:jc w:val="both"/>
      </w:pPr>
      <w:r>
        <w:rPr>
          <w:rFonts w:ascii="Times New Roman"/>
          <w:b w:val="false"/>
          <w:i w:val="false"/>
          <w:color w:val="000000"/>
          <w:sz w:val="28"/>
        </w:rPr>
        <w:t>
      егер сұйытылған (газ тәрізді заттарды сақтауға арналған баллондағы немесе газгольдердегі-резервуарлардағы) газбен жабдықталған еденүсті газ плитасы болса, сұйытылған газбен жабдықталған деп есептелетінін, сондай-ақ сұйытылған газбен жабдықталған еденүсті газ плитасы орнатылған бөлек тұрған асүйі бар үй газдандырылған деп есептелетінін;</w:t>
      </w:r>
    </w:p>
    <w:p>
      <w:pPr>
        <w:spacing w:after="0"/>
        <w:ind w:left="0"/>
        <w:jc w:val="both"/>
      </w:pPr>
      <w:r>
        <w:rPr>
          <w:rFonts w:ascii="Times New Roman"/>
          <w:b w:val="false"/>
          <w:i w:val="false"/>
          <w:color w:val="000000"/>
          <w:sz w:val="28"/>
        </w:rPr>
        <w:t>
      8) егер еденүсті электр плитасы болса, еденүсті электр плитасымен жабдықталған деп есептеледі немесе еденүсті электр плитасы орнатылған бөлек тұрған асүй (асүйге арналған арнаулы күрделі ғимарат) бар үй еденүсті электр плитасымен жабдықталған деп есептелетінін ескеру қажет.</w:t>
      </w:r>
    </w:p>
    <w:p>
      <w:pPr>
        <w:spacing w:after="0"/>
        <w:ind w:left="0"/>
        <w:jc w:val="both"/>
      </w:pPr>
      <w:r>
        <w:rPr>
          <w:rFonts w:ascii="Times New Roman"/>
          <w:b w:val="false"/>
          <w:i w:val="false"/>
          <w:color w:val="000000"/>
          <w:sz w:val="28"/>
        </w:rPr>
        <w:t>
      "Сыртқы қабырғалардың материалдары" – деген жолда үйдің сырты (сыртқы қабырғасы) салынған құрылыс материалдары көрсетіледі. Егер қабырғалар бірнеше материалдардан салынса, басым материал көрсетіледі.</w:t>
      </w:r>
    </w:p>
    <w:bookmarkStart w:name="z41" w:id="38"/>
    <w:p>
      <w:pPr>
        <w:spacing w:after="0"/>
        <w:ind w:left="0"/>
        <w:jc w:val="both"/>
      </w:pPr>
      <w:r>
        <w:rPr>
          <w:rFonts w:ascii="Times New Roman"/>
          <w:b w:val="false"/>
          <w:i w:val="false"/>
          <w:color w:val="000000"/>
          <w:sz w:val="28"/>
        </w:rPr>
        <w:t>
      19. "Жеке меншіктегі және пайдаланудағы жерлер" ІІІ бөлімінде әрбір үй шаруашылығы бойынша күнтізбелік жылғы 1 қаңтардағы және 1 шілдедегі жағдай бойынша шаруашылықтың жеке меншігіне жататын жер ауданы шаршы метрмен көрсетіледі.</w:t>
      </w:r>
    </w:p>
    <w:bookmarkEnd w:id="38"/>
    <w:p>
      <w:pPr>
        <w:spacing w:after="0"/>
        <w:ind w:left="0"/>
        <w:jc w:val="both"/>
      </w:pPr>
      <w:r>
        <w:rPr>
          <w:rFonts w:ascii="Times New Roman"/>
          <w:b w:val="false"/>
          <w:i w:val="false"/>
          <w:color w:val="000000"/>
          <w:sz w:val="28"/>
        </w:rPr>
        <w:t>
      III бөлімнің А кіші бөлімінде шаруашылықтың жеке меншігіне жататын барлық жер ауданы жазылады. Халықтың жеке қосалқы шаруашылығын жүргізуге арналған жер ауданы туралы деректер жер учаскесіне жеке меншік құқығын иелену актісінен жазып алынады.</w:t>
      </w:r>
    </w:p>
    <w:p>
      <w:pPr>
        <w:spacing w:after="0"/>
        <w:ind w:left="0"/>
        <w:jc w:val="both"/>
      </w:pPr>
      <w:r>
        <w:rPr>
          <w:rFonts w:ascii="Times New Roman"/>
          <w:b w:val="false"/>
          <w:i w:val="false"/>
          <w:color w:val="000000"/>
          <w:sz w:val="28"/>
        </w:rPr>
        <w:t>
      III бөлімінің Б кіші бөлімінде басқа да жер иелерінен қолданысқа алынған жерлер жазылады. Бұл кіші бөлімде күнтізбелік жылғы 1 шілдедегі жағдай бойынша үй шаруашылықтары пайдаланатын егістіктер, табиғи пішендіктер және жайылымдар көрсетіледі.</w:t>
      </w:r>
    </w:p>
    <w:p>
      <w:pPr>
        <w:spacing w:after="0"/>
        <w:ind w:left="0"/>
        <w:jc w:val="both"/>
      </w:pPr>
      <w:r>
        <w:rPr>
          <w:rFonts w:ascii="Times New Roman"/>
          <w:b w:val="false"/>
          <w:i w:val="false"/>
          <w:color w:val="000000"/>
          <w:sz w:val="28"/>
        </w:rPr>
        <w:t>
      III бөлімінің В бөлімінде ағымдағы жылғы астыққа егілген ауыл шаруашылығы дақылдарының егісі (барлық егіс алқабы) туралы деректер үй шаруашылық иесіне (немесе үй шаруашылықтарының кәмелетке толған мүшелеріне) сұрау жүргізу арқылы толтырылады. Ауыл шаруашылығы дақылдарын егу үй іргесіндегі учаскелердегі және бөлінген бау-бақшалардағы егістерді қамтиды.</w:t>
      </w:r>
    </w:p>
    <w:p>
      <w:pPr>
        <w:spacing w:after="0"/>
        <w:ind w:left="0"/>
        <w:jc w:val="both"/>
      </w:pPr>
      <w:r>
        <w:rPr>
          <w:rFonts w:ascii="Times New Roman"/>
          <w:b w:val="false"/>
          <w:i w:val="false"/>
          <w:color w:val="000000"/>
          <w:sz w:val="28"/>
        </w:rPr>
        <w:t>
      Қатараралық бау-бақшалардағы егістер тиісті дақылдың егіс алаңының қорытындысына және барлық егіс алаңының қорытындысына кіреді. Қатараралық жыртылып өндірілген дақылдардың егістігі, сондай-ақ қайталап егілетіндер (аңыздықтар) егіс алаңына кірмейді. Егіс алаңында бау-бақшалар, жидек егісі, жасыл көгал, сүрлеу жолдар және ауылшаруашылығы дақылдары егілмеген басқа да алаңдар есептелмейді.</w:t>
      </w:r>
    </w:p>
    <w:p>
      <w:pPr>
        <w:spacing w:after="0"/>
        <w:ind w:left="0"/>
        <w:jc w:val="both"/>
      </w:pPr>
      <w:r>
        <w:rPr>
          <w:rFonts w:ascii="Times New Roman"/>
          <w:b w:val="false"/>
          <w:i w:val="false"/>
          <w:color w:val="000000"/>
          <w:sz w:val="28"/>
        </w:rPr>
        <w:t>
      "Дәнді (күрішті қоспағанда) және бұршақты дақылдар" жолы бойынша дән түрінде пайдалануға арналған сақталып қалған күздік (бидай, қара бидай, арпа, тритикале) және есепті жылы егілген астық түрінде қолдануға арналған жаздық дәнді және дәнді бұршақты дақылдар (бидай, арпа, қара бидай, сұлы, тритикале, масақтылар қоспасы, жүгері (маис), тары, қарақұмық, күріш, қонақ жүгері және басқа дәнді бұршақтылар) егісі енгізіледі. Басқа мақсаттарға (көк азыққа, сүрлемге, пішенге) арналған дәнді дақылдар бұл жолға енгізілмейді.</w:t>
      </w:r>
    </w:p>
    <w:p>
      <w:pPr>
        <w:spacing w:after="0"/>
        <w:ind w:left="0"/>
        <w:jc w:val="both"/>
      </w:pPr>
      <w:r>
        <w:rPr>
          <w:rFonts w:ascii="Times New Roman"/>
          <w:b w:val="false"/>
          <w:i w:val="false"/>
          <w:color w:val="000000"/>
          <w:sz w:val="28"/>
        </w:rPr>
        <w:t>
      "Дәнді (күрішті қоспағанда) және бұршақты дақылдар" деген жолдан есепті жылы егілген сақталған күздік дәнді дақылдардың және түрлері бойынша жаздық дәнді және дәнді-бұршақты дақылдар егістіктер белгіленеді (бидай, жүгері (маис), арпа, қара бидай, сұлы, қонақ жүгері, тары, қарақұмық, тритикале (бидай-қара бидай буданы), масақтылар қоспасы, жасыл ірі бұршақ көкөністер (жаңа піскен (одан үрмебұршақты, асбұршақты бөліп шығару), кептірілген бұршақты көкөністер (одан үрмебұршақты, ноқатты, жасымақты, асбұршақты бөліп шығару)).</w:t>
      </w:r>
    </w:p>
    <w:p>
      <w:pPr>
        <w:spacing w:after="0"/>
        <w:ind w:left="0"/>
        <w:jc w:val="both"/>
      </w:pPr>
      <w:r>
        <w:rPr>
          <w:rFonts w:ascii="Times New Roman"/>
          <w:b w:val="false"/>
          <w:i w:val="false"/>
          <w:color w:val="000000"/>
          <w:sz w:val="28"/>
        </w:rPr>
        <w:t>
      "Жүгері (маис)" деген жолда сүрлем мен жасыл азыққа пайдаланылатын, сүттенгенге дейінгі балауыз, сүтті-балауыз және балауызданып піскендерді алып тастағанда, толық піскен жүгерінің дәні көрсетіледі. Бұл дақылдар азық дақылдары бойынша көрсетіледі.</w:t>
      </w:r>
    </w:p>
    <w:p>
      <w:pPr>
        <w:spacing w:after="0"/>
        <w:ind w:left="0"/>
        <w:jc w:val="both"/>
      </w:pPr>
      <w:r>
        <w:rPr>
          <w:rFonts w:ascii="Times New Roman"/>
          <w:b w:val="false"/>
          <w:i w:val="false"/>
          <w:color w:val="000000"/>
          <w:sz w:val="28"/>
        </w:rPr>
        <w:t>
      "Майлы дақылдар" жолы бойынша майлы дақылдарға арналған егіс алаңдары көрсетіледі.</w:t>
      </w:r>
    </w:p>
    <w:p>
      <w:pPr>
        <w:spacing w:after="0"/>
        <w:ind w:left="0"/>
        <w:jc w:val="both"/>
      </w:pPr>
      <w:r>
        <w:rPr>
          <w:rFonts w:ascii="Times New Roman"/>
          <w:b w:val="false"/>
          <w:i w:val="false"/>
          <w:color w:val="000000"/>
          <w:sz w:val="28"/>
        </w:rPr>
        <w:t>
      "Майлы дақылдар" деген жолдан шашақты зығырдың, қыша, күздік және жаздық рапс, күнбағыстың, мақсары, соя бұршақтары, жер жаңғағы тұқымдары және басқа да дақылдарға арналған егіс алаңдары көрсетіледі.</w:t>
      </w:r>
    </w:p>
    <w:p>
      <w:pPr>
        <w:spacing w:after="0"/>
        <w:ind w:left="0"/>
        <w:jc w:val="both"/>
      </w:pPr>
      <w:r>
        <w:rPr>
          <w:rFonts w:ascii="Times New Roman"/>
          <w:b w:val="false"/>
          <w:i w:val="false"/>
          <w:color w:val="000000"/>
          <w:sz w:val="28"/>
        </w:rPr>
        <w:t>
      Күнбағыстың сүрлемге арналған егістері кірмейді және жемдік дақылдар бойынша көрсетіледі.</w:t>
      </w:r>
    </w:p>
    <w:p>
      <w:pPr>
        <w:spacing w:after="0"/>
        <w:ind w:left="0"/>
        <w:jc w:val="both"/>
      </w:pPr>
      <w:r>
        <w:rPr>
          <w:rFonts w:ascii="Times New Roman"/>
          <w:b w:val="false"/>
          <w:i w:val="false"/>
          <w:color w:val="000000"/>
          <w:sz w:val="28"/>
        </w:rPr>
        <w:t>
      "Ақталмаған күріш" деген жолда күріш егістігіне арналған жер алаңы көрсетіледі.</w:t>
      </w:r>
    </w:p>
    <w:p>
      <w:pPr>
        <w:spacing w:after="0"/>
        <w:ind w:left="0"/>
        <w:jc w:val="both"/>
      </w:pPr>
      <w:r>
        <w:rPr>
          <w:rFonts w:ascii="Times New Roman"/>
          <w:b w:val="false"/>
          <w:i w:val="false"/>
          <w:color w:val="000000"/>
          <w:sz w:val="28"/>
        </w:rPr>
        <w:t>
      "Көкөністер және бақша дақылдары, тамыр жемістілер және түйнек жемістілер" деген жолда көкөністер және бақша дақылдары, тамыр жемістілер және түйнек жемістілерге арналған жалпы егіс алаңдары көрсетіледі.</w:t>
      </w:r>
    </w:p>
    <w:p>
      <w:pPr>
        <w:spacing w:after="0"/>
        <w:ind w:left="0"/>
        <w:jc w:val="both"/>
      </w:pPr>
      <w:r>
        <w:rPr>
          <w:rFonts w:ascii="Times New Roman"/>
          <w:b w:val="false"/>
          <w:i w:val="false"/>
          <w:color w:val="000000"/>
          <w:sz w:val="28"/>
        </w:rPr>
        <w:t>
      "Көкөністер және бақша дақылдары, тамыр жемістілер және түйнек жемістілер" деген жолдан қырыққабат, бұрыш, қияр, баялды, қызанақ, асқабақ, кәді, асханалық сәбіз, сарымсақ, басты пияз, шомыр, шалғам, асханалық қызылша, бақша дақылдары, картоп, қант қызылшасы, саңырауқұлақ және өзге де көкөністерге арналған егіс алаңдары көрсетіледі.</w:t>
      </w:r>
    </w:p>
    <w:p>
      <w:pPr>
        <w:spacing w:after="0"/>
        <w:ind w:left="0"/>
        <w:jc w:val="both"/>
      </w:pPr>
      <w:r>
        <w:rPr>
          <w:rFonts w:ascii="Times New Roman"/>
          <w:b w:val="false"/>
          <w:i w:val="false"/>
          <w:color w:val="000000"/>
          <w:sz w:val="28"/>
        </w:rPr>
        <w:t>
      "Темекі" деген жолда темекі егісінің алаңы көрсетіледі.</w:t>
      </w:r>
    </w:p>
    <w:p>
      <w:pPr>
        <w:spacing w:after="0"/>
        <w:ind w:left="0"/>
        <w:jc w:val="both"/>
      </w:pPr>
      <w:r>
        <w:rPr>
          <w:rFonts w:ascii="Times New Roman"/>
          <w:b w:val="false"/>
          <w:i w:val="false"/>
          <w:color w:val="000000"/>
          <w:sz w:val="28"/>
        </w:rPr>
        <w:t>
      "Тұқымнан тазаланған немесе тазаланбаған мақта" деген жолда көлеңкелеу үшін жағалай отырғызылған ағаштың жолақтары, жеке тұрған ағаштардың көлеңкелік алаңын қоса алғанда мақта егісінің барлық нақты алаңы көрсетіледі.</w:t>
      </w:r>
    </w:p>
    <w:p>
      <w:pPr>
        <w:spacing w:after="0"/>
        <w:ind w:left="0"/>
        <w:jc w:val="both"/>
      </w:pPr>
      <w:r>
        <w:rPr>
          <w:rFonts w:ascii="Times New Roman"/>
          <w:b w:val="false"/>
          <w:i w:val="false"/>
          <w:color w:val="000000"/>
          <w:sz w:val="28"/>
        </w:rPr>
        <w:t>
      "Азықтық дақылдар" деген жолда барлық азықтық дақылдардың егістері көрсетіледі.</w:t>
      </w:r>
    </w:p>
    <w:p>
      <w:pPr>
        <w:spacing w:after="0"/>
        <w:ind w:left="0"/>
        <w:jc w:val="both"/>
      </w:pPr>
      <w:r>
        <w:rPr>
          <w:rFonts w:ascii="Times New Roman"/>
          <w:b w:val="false"/>
          <w:i w:val="false"/>
          <w:color w:val="000000"/>
          <w:sz w:val="28"/>
        </w:rPr>
        <w:t>
      "Азықтық дақылдар" деген жолдан азықтық тамыржемісті, азықтық бақша (азықтық асқабақ, азықтық қарбыз және азықтық кәділер), азықтық дәнді (одан судан шөбін бөліп шығару) және дәнді бұршақты, сүрлемге арналған азық (жүгерісіз), азықтық жүгері, пішендіктер (бір жылдық және көп жылдық шөптерді бөліп шығару (одан жоңышқа тұқымдарын бөліп шығару)) және басқа да дақылдар егістері көрсетіледі.</w:t>
      </w:r>
    </w:p>
    <w:p>
      <w:pPr>
        <w:spacing w:after="0"/>
        <w:ind w:left="0"/>
        <w:jc w:val="both"/>
      </w:pPr>
      <w:r>
        <w:rPr>
          <w:rFonts w:ascii="Times New Roman"/>
          <w:b w:val="false"/>
          <w:i w:val="false"/>
          <w:color w:val="000000"/>
          <w:sz w:val="28"/>
        </w:rPr>
        <w:t>
      "Гүлдер" деген жолда ашық жерде өсірілетін гүл егістерінің алаңдары бойынша деректер көрсетіледі.</w:t>
      </w:r>
    </w:p>
    <w:p>
      <w:pPr>
        <w:spacing w:after="0"/>
        <w:ind w:left="0"/>
        <w:jc w:val="both"/>
      </w:pPr>
      <w:r>
        <w:rPr>
          <w:rFonts w:ascii="Times New Roman"/>
          <w:b w:val="false"/>
          <w:i w:val="false"/>
          <w:color w:val="000000"/>
          <w:sz w:val="28"/>
        </w:rPr>
        <w:t>
      III бөлімнің Г кіші бөлімінде көпжылдық дақылдардың: жүзім, алма, алмұрт, өрік, шие, шабдалы, қара өрік (одан шомыртты бөліп шығару), жеміс және жидектер (соның ішінде таңқурай, қой бүлдірген (құлпынай), қарақат және басқалары) жаңғақтар және басқа да көпжылдық дақылдар егістерінің алаңдары бойынша деректер толтырылады.</w:t>
      </w:r>
    </w:p>
    <w:bookmarkStart w:name="z42" w:id="39"/>
    <w:p>
      <w:pPr>
        <w:spacing w:after="0"/>
        <w:ind w:left="0"/>
        <w:jc w:val="both"/>
      </w:pPr>
      <w:r>
        <w:rPr>
          <w:rFonts w:ascii="Times New Roman"/>
          <w:b w:val="false"/>
          <w:i w:val="false"/>
          <w:color w:val="000000"/>
          <w:sz w:val="28"/>
        </w:rPr>
        <w:t>
      20. IV "Шаруашылықтың жеке меншігі болып табылатын мал (басы)" бөлімінде мал басы, құстар және өзге де ауылшаруашылығы жануарлары туралы деректер көрсетіледі.</w:t>
      </w:r>
    </w:p>
    <w:bookmarkEnd w:id="39"/>
    <w:p>
      <w:pPr>
        <w:spacing w:after="0"/>
        <w:ind w:left="0"/>
        <w:jc w:val="both"/>
      </w:pPr>
      <w:r>
        <w:rPr>
          <w:rFonts w:ascii="Times New Roman"/>
          <w:b w:val="false"/>
          <w:i w:val="false"/>
          <w:color w:val="000000"/>
          <w:sz w:val="28"/>
        </w:rPr>
        <w:t>
      Есептеу үй шаруашылықтары иесінің немесе кәмелеттік жастағы мүшелерінің қатысуымен малдың заттай мәнінде қайта есептеу жолымен жүргізіледі. Заттай мәніндегі мал басын қайта есептеу малдың қорада болған уақытында жүзеге асырылады. Құстың саны үй шаруашылықтары иесінен немесе кәмелеттік жастағы мүшелерінен сұрау жүргізу арқылы енгізіледі.</w:t>
      </w:r>
    </w:p>
    <w:p>
      <w:pPr>
        <w:spacing w:after="0"/>
        <w:ind w:left="0"/>
        <w:jc w:val="both"/>
      </w:pPr>
      <w:r>
        <w:rPr>
          <w:rFonts w:ascii="Times New Roman"/>
          <w:b w:val="false"/>
          <w:i w:val="false"/>
          <w:color w:val="000000"/>
          <w:sz w:val="28"/>
        </w:rPr>
        <w:t>
      Егер нақты қайта есептеуді жүргізу мүмкін болмаған жағдайда, мысалы, мал жайылымда болғанда, мал басы туралы деректер үй шаруашылықтары иесінен немесе осы үй шаруашылықтарының кәмелеттік жастағы мүшесіне сұрау жүргізу арқылы енгізіледі.</w:t>
      </w:r>
    </w:p>
    <w:p>
      <w:pPr>
        <w:spacing w:after="0"/>
        <w:ind w:left="0"/>
        <w:jc w:val="both"/>
      </w:pPr>
      <w:r>
        <w:rPr>
          <w:rFonts w:ascii="Times New Roman"/>
          <w:b w:val="false"/>
          <w:i w:val="false"/>
          <w:color w:val="000000"/>
          <w:sz w:val="28"/>
        </w:rPr>
        <w:t>
      Малды есепке алу кезінде малдар мен құстардың түрлері "Ауыл, орман және балық шаруашылығы өнімдерінің (қызметтерінің) анықтамалығына" және "Мал шаруашылығы өнімдерінің анықтамалығына кірмейтін ауыл, орман және балық шаруашылығы өнімдерінің (қызметтерінің) анықтамалығына" сәйкес белгіленеді.</w:t>
      </w:r>
    </w:p>
    <w:p>
      <w:pPr>
        <w:spacing w:after="0"/>
        <w:ind w:left="0"/>
        <w:jc w:val="both"/>
      </w:pPr>
      <w:r>
        <w:rPr>
          <w:rFonts w:ascii="Times New Roman"/>
          <w:b w:val="false"/>
          <w:i w:val="false"/>
          <w:color w:val="000000"/>
          <w:sz w:val="28"/>
        </w:rPr>
        <w:t>
      Ірі қара малдың басы жөніндегі деректерді толтыру кезінде сүтті табынға қара ала, голштин фриз, қызыл далалық, әулиеата, айршир, латвиялық қоңыр сияқты тұқымдар кіретінін ескеру керек. Етті табынға қазақтың ақбас, әулиекөл, ангус, герефорд, обрак, шароле, лимузин, санта-гертруда, галловей, қалмақ сияқты тұқымдар жатады. Сүтті-етті табынға алатаулық, симменталдық және швицтік сияқты тұқымдар жатады. Тұқымдық емес малды пайдалану мақсатына қарай (ет немесе сүт алуға) сүтті немесе етті табынға жатқызады, яғни сиырдан сүтті адамның одан әрі тұтынуы немесе өткізуі үшін алатын болса, онда мұндай сиырларды сүтті табынға жатқызады.</w:t>
      </w:r>
    </w:p>
    <w:p>
      <w:pPr>
        <w:spacing w:after="0"/>
        <w:ind w:left="0"/>
        <w:jc w:val="both"/>
      </w:pPr>
      <w:r>
        <w:rPr>
          <w:rFonts w:ascii="Times New Roman"/>
          <w:b w:val="false"/>
          <w:i w:val="false"/>
          <w:color w:val="000000"/>
          <w:sz w:val="28"/>
        </w:rPr>
        <w:t>
      Мал саны туралы нақты деректер алу мақсатында әр шаруашылық бойынша есепке алу деректеріне нақтылауды жүргізетін адамдар күнтізбелік жылғы желтоқсанның 1-нен 31-не дейін және маусымның 1-нен 30-на дейінгі кезеңде оларға тапсырылған учаскедегі барлық шаруашылықтарды ерекшелеусіз, осы шаруашылықтарда малдың бар не жоқ екендігіне қарамастан аралап шығады және бұл ретте көрші учаскемен (елді мекенмен) шектелетін аулалардың қалып қоймауына ерекше назар аударылады.</w:t>
      </w:r>
    </w:p>
    <w:p>
      <w:pPr>
        <w:spacing w:after="0"/>
        <w:ind w:left="0"/>
        <w:jc w:val="both"/>
      </w:pPr>
      <w:r>
        <w:rPr>
          <w:rFonts w:ascii="Times New Roman"/>
          <w:b w:val="false"/>
          <w:i w:val="false"/>
          <w:color w:val="000000"/>
          <w:sz w:val="28"/>
        </w:rPr>
        <w:t>
      "Балық және басқа су жануарларын аулау, кг" деген жолда үй шаруашылықтарының мүшелері бір жылдың ішінде табиғи ортада ауланған балықтың және басқа да су жануарларының саны килограммен көрсетіледі.</w:t>
      </w:r>
    </w:p>
    <w:bookmarkStart w:name="z43" w:id="40"/>
    <w:p>
      <w:pPr>
        <w:spacing w:after="0"/>
        <w:ind w:left="0"/>
        <w:jc w:val="both"/>
      </w:pPr>
      <w:r>
        <w:rPr>
          <w:rFonts w:ascii="Times New Roman"/>
          <w:b w:val="false"/>
          <w:i w:val="false"/>
          <w:color w:val="000000"/>
          <w:sz w:val="28"/>
        </w:rPr>
        <w:t>
      21. V "Күнтізбелік жылғы 1 қаңтарға ауыл шаруашылығы өнімдерін сақтауға және мал ұстауға арналған құрылыстар, басқа да құрылыстар" бөлімінде жарықтандырылуы, арнайы жабдығы, температуралық режимді ұстап тұратын желдеткіші бар жерасты және жерүсті күрделі құрылыстары мен имараттары бойынша ақпарат көрсетіледі.</w:t>
      </w:r>
    </w:p>
    <w:bookmarkEnd w:id="40"/>
    <w:p>
      <w:pPr>
        <w:spacing w:after="0"/>
        <w:ind w:left="0"/>
        <w:jc w:val="both"/>
      </w:pPr>
      <w:r>
        <w:rPr>
          <w:rFonts w:ascii="Times New Roman"/>
          <w:b w:val="false"/>
          <w:i w:val="false"/>
          <w:color w:val="000000"/>
          <w:sz w:val="28"/>
        </w:rPr>
        <w:t xml:space="preserve">
      Құрылыстар бойынша көрсеткіштер осы Әдіснамаға </w:t>
      </w:r>
      <w:r>
        <w:rPr>
          <w:rFonts w:ascii="Times New Roman"/>
          <w:b w:val="false"/>
          <w:i w:val="false"/>
          <w:color w:val="000000"/>
          <w:sz w:val="28"/>
        </w:rPr>
        <w:t>7-қосымшаға</w:t>
      </w:r>
      <w:r>
        <w:rPr>
          <w:rFonts w:ascii="Times New Roman"/>
          <w:b w:val="false"/>
          <w:i w:val="false"/>
          <w:color w:val="000000"/>
          <w:sz w:val="28"/>
        </w:rPr>
        <w:t xml:space="preserve"> сәйкес "Негізгі қорлар жіктеуішіне" (бұдан әрі – НҚЖ) сәйкес енгізіледі.</w:t>
      </w:r>
    </w:p>
    <w:p>
      <w:pPr>
        <w:spacing w:after="0"/>
        <w:ind w:left="0"/>
        <w:jc w:val="both"/>
      </w:pPr>
      <w:r>
        <w:rPr>
          <w:rFonts w:ascii="Times New Roman"/>
          <w:b w:val="false"/>
          <w:i w:val="false"/>
          <w:color w:val="000000"/>
          <w:sz w:val="28"/>
        </w:rPr>
        <w:t>
      "Ауыл шаруашылығы өнімдерін ұстауға арналған құрылыстар" - құрылыстың түрі, құрылыстың әрбір түрі бойынша олардың саны және сыйымдылығы көрсетіледі.</w:t>
      </w:r>
    </w:p>
    <w:p>
      <w:pPr>
        <w:spacing w:after="0"/>
        <w:ind w:left="0"/>
        <w:jc w:val="both"/>
      </w:pPr>
      <w:r>
        <w:rPr>
          <w:rFonts w:ascii="Times New Roman"/>
          <w:b w:val="false"/>
          <w:i w:val="false"/>
          <w:color w:val="000000"/>
          <w:sz w:val="28"/>
        </w:rPr>
        <w:t>
      Ауыл шаруашылығы өнімдерін сақтауға арналған құрылыстар мен имараттардың сыйымдылығы қойманың сақтау орнының немесе имараттың пайдалы көлемін өнімнің бір текше метрінің орташа салмағына көбейту арқылы есептеледі.</w:t>
      </w:r>
    </w:p>
    <w:p>
      <w:pPr>
        <w:spacing w:after="0"/>
        <w:ind w:left="0"/>
        <w:jc w:val="both"/>
      </w:pPr>
      <w:r>
        <w:rPr>
          <w:rFonts w:ascii="Times New Roman"/>
          <w:b w:val="false"/>
          <w:i w:val="false"/>
          <w:color w:val="000000"/>
          <w:sz w:val="28"/>
        </w:rPr>
        <w:t>
      "Ауыл шаруашылығы малдарын ұстауға арналған құрылыстар" - құрылыстың түрі көрсетіледі, құрылыстың әрбір түрі бойынша олардың саны және мал орындарының саны көрсетіледі. Малдардың әртүрлі түрлерін бірге ұстауға арналған құрылыстарға мал орнының саны қойылмайды.</w:t>
      </w:r>
    </w:p>
    <w:p>
      <w:pPr>
        <w:spacing w:after="0"/>
        <w:ind w:left="0"/>
        <w:jc w:val="both"/>
      </w:pPr>
      <w:r>
        <w:rPr>
          <w:rFonts w:ascii="Times New Roman"/>
          <w:b w:val="false"/>
          <w:i w:val="false"/>
          <w:color w:val="000000"/>
          <w:sz w:val="28"/>
        </w:rPr>
        <w:t>
      "Өсіруге арналған жылыжайлар" - жабық жерде көкөністерді, гүлдерді және басқа да дақылдарды өсіруге арналған алаңдар бойынша деректер көрсетіледі. Алаң шаршы метрмен көрсетіледі.</w:t>
      </w:r>
    </w:p>
    <w:p>
      <w:pPr>
        <w:spacing w:after="0"/>
        <w:ind w:left="0"/>
        <w:jc w:val="both"/>
      </w:pPr>
      <w:r>
        <w:rPr>
          <w:rFonts w:ascii="Times New Roman"/>
          <w:b w:val="false"/>
          <w:i w:val="false"/>
          <w:color w:val="000000"/>
          <w:sz w:val="28"/>
        </w:rPr>
        <w:t>
      Дәптерлерде жазылған барлық деректер (мәліметтер) үш жүмыс күнінің ішінде, ал азаматтардың өтініштері – өтініш жасаған күні ЭӘШБЕА БҚ-ға енгізілуі тиіс.</w:t>
      </w:r>
    </w:p>
    <w:bookmarkStart w:name="z44" w:id="41"/>
    <w:p>
      <w:pPr>
        <w:spacing w:after="0"/>
        <w:ind w:left="0"/>
        <w:jc w:val="left"/>
      </w:pPr>
      <w:r>
        <w:rPr>
          <w:rFonts w:ascii="Times New Roman"/>
          <w:b/>
          <w:i w:val="false"/>
          <w:color w:val="000000"/>
        </w:rPr>
        <w:t xml:space="preserve"> 4-тарау. Шаруа немесе фермер қожалықтары бойынша жазбаларды жүргізу тәртібі</w:t>
      </w:r>
    </w:p>
    <w:bookmarkEnd w:id="41"/>
    <w:bookmarkStart w:name="z45" w:id="42"/>
    <w:p>
      <w:pPr>
        <w:spacing w:after="0"/>
        <w:ind w:left="0"/>
        <w:jc w:val="both"/>
      </w:pPr>
      <w:r>
        <w:rPr>
          <w:rFonts w:ascii="Times New Roman"/>
          <w:b w:val="false"/>
          <w:i w:val="false"/>
          <w:color w:val="000000"/>
          <w:sz w:val="28"/>
        </w:rPr>
        <w:t>
      22. Кенттердің, ауылдардың, ауылдық округтердің аумағында тіркелген барлық ШФҚ құрылысы, мекені және малының болуына қарамастан әр шаруашылық бойынша есепке алумен қамтылады.</w:t>
      </w:r>
    </w:p>
    <w:bookmarkEnd w:id="42"/>
    <w:p>
      <w:pPr>
        <w:spacing w:after="0"/>
        <w:ind w:left="0"/>
        <w:jc w:val="both"/>
      </w:pPr>
      <w:r>
        <w:rPr>
          <w:rFonts w:ascii="Times New Roman"/>
          <w:b w:val="false"/>
          <w:i w:val="false"/>
          <w:color w:val="000000"/>
          <w:sz w:val="28"/>
        </w:rPr>
        <w:t>
      ШФҚ басшысын сол шаруашылықтың басқа тұлғасына ауыстырған жағдайда (қайтыс болуына немесе басқа да себептерге байланысты), ШФҚ бұрынғы басшысының тегін, атын және әкесінің атын (ол болған кезде) ауыстырады және жаңа басшыны негіздеуші құжатқа сілтеме жасай отырып енгізеді. Егер де ШФҚ жеке кәсіпкерлік нысанында тіркелген жағдайда ЖСН ауыстыру жүргізіледі.</w:t>
      </w:r>
    </w:p>
    <w:p>
      <w:pPr>
        <w:spacing w:after="0"/>
        <w:ind w:left="0"/>
        <w:jc w:val="both"/>
      </w:pPr>
      <w:r>
        <w:rPr>
          <w:rFonts w:ascii="Times New Roman"/>
          <w:b w:val="false"/>
          <w:i w:val="false"/>
          <w:color w:val="000000"/>
          <w:sz w:val="28"/>
        </w:rPr>
        <w:t>
      Егер ШФҚ қызметін тоқтатқан немесе үй шарушылығының барлық мүшелері аталған ауылдық округтің шегінен тұрақты тұруға кететін болса, онда оның мекенжай бөлігі жабылады, қызметін тоқтатқан күні және себебі көрсетіледі (банкроттық, жер учаскесіне жеке меншік құқығын және жерге ие болу құқығын тоқтату).</w:t>
      </w:r>
    </w:p>
    <w:p>
      <w:pPr>
        <w:spacing w:after="0"/>
        <w:ind w:left="0"/>
        <w:jc w:val="both"/>
      </w:pPr>
      <w:r>
        <w:rPr>
          <w:rFonts w:ascii="Times New Roman"/>
          <w:b w:val="false"/>
          <w:i w:val="false"/>
          <w:color w:val="000000"/>
          <w:sz w:val="28"/>
        </w:rPr>
        <w:t>
      ШФҚ басшысы басқа көшеге немесе басқа елді мекенге тұрғылықты жерін өзгерткен жағдайда "Шаруа немесе фермер қожалықтары басшысының нақты мекенжайы" деген жолда бұрынғы мекенжайы жаңа мекенжайға ауыстырылады.</w:t>
      </w:r>
    </w:p>
    <w:p>
      <w:pPr>
        <w:spacing w:after="0"/>
        <w:ind w:left="0"/>
        <w:jc w:val="both"/>
      </w:pPr>
      <w:r>
        <w:rPr>
          <w:rFonts w:ascii="Times New Roman"/>
          <w:b w:val="false"/>
          <w:i w:val="false"/>
          <w:color w:val="000000"/>
          <w:sz w:val="28"/>
        </w:rPr>
        <w:t>
      Егер ШФҚ бірнеше қожалықтарға тарап кетсе, онда бұрынғы қожалықтың мекенжай бөлігін сызып тастап, себептерін жазады: "….-ке бөлінді" және жерге ие болу туралы жаңадан берілген актінің нөмірі және күні қойылады. Содан кейін ЭӘШБЕА БҚ-да жерге иелік ету актісіне сәйкес жаңадан құрылған ШФҚ-ны құрады.</w:t>
      </w:r>
    </w:p>
    <w:p>
      <w:pPr>
        <w:spacing w:after="0"/>
        <w:ind w:left="0"/>
        <w:jc w:val="both"/>
      </w:pPr>
      <w:r>
        <w:rPr>
          <w:rFonts w:ascii="Times New Roman"/>
          <w:b w:val="false"/>
          <w:i w:val="false"/>
          <w:color w:val="000000"/>
          <w:sz w:val="28"/>
        </w:rPr>
        <w:t>
      ШФҚ қызметінің негізгі бағыты: өсімдік шаруашылығы немесе мал шаруашылығы немесе аралас (өсімдік шаруашылығы мен мал шаруашылығы) болып табылады.</w:t>
      </w:r>
    </w:p>
    <w:bookmarkStart w:name="z46" w:id="43"/>
    <w:p>
      <w:pPr>
        <w:spacing w:after="0"/>
        <w:ind w:left="0"/>
        <w:jc w:val="both"/>
      </w:pPr>
      <w:r>
        <w:rPr>
          <w:rFonts w:ascii="Times New Roman"/>
          <w:b w:val="false"/>
          <w:i w:val="false"/>
          <w:color w:val="000000"/>
          <w:sz w:val="28"/>
        </w:rPr>
        <w:t>
      23. І "Күнтізбелік жылдың 1 қаңтарға және 1 шілдеге кенттің, ауылдың, ауылдық округ аумағының шегінде және шегінен тыс жалға берілген (алынған) жеке меншіктегі жерлер" бөлімінде жер алаңы 0,1 гектарға дейінгі дәлдікпен гектармен көрсетіледі. І бөлімнің А кіші бөлімінде иелік етуге немесе уақытша пайдалануға алынған жалпы жер алаңы көрсетіледі. Ақпарат ШФҚ тіркеу кезінде алынған жерді пайдалану құқығына арналған актінің негізінде толтырылады.</w:t>
      </w:r>
    </w:p>
    <w:bookmarkEnd w:id="43"/>
    <w:p>
      <w:pPr>
        <w:spacing w:after="0"/>
        <w:ind w:left="0"/>
        <w:jc w:val="both"/>
      </w:pPr>
      <w:r>
        <w:rPr>
          <w:rFonts w:ascii="Times New Roman"/>
          <w:b w:val="false"/>
          <w:i w:val="false"/>
          <w:color w:val="000000"/>
          <w:sz w:val="28"/>
        </w:rPr>
        <w:t xml:space="preserve">
      "Жалға берілген жерлер" және "Жалға алынған жерлер" деген жолдар, егер жер 2003 жылғы 20 маусымдағы Қазақстан Республикасының "Жер кодексінің"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ұзақ мерзімді жалға алынған болса, бұл жолдарда осы жер бойынша ақпарат ескерілмейді.</w:t>
      </w:r>
    </w:p>
    <w:p>
      <w:pPr>
        <w:spacing w:after="0"/>
        <w:ind w:left="0"/>
        <w:jc w:val="both"/>
      </w:pPr>
      <w:r>
        <w:rPr>
          <w:rFonts w:ascii="Times New Roman"/>
          <w:b w:val="false"/>
          <w:i w:val="false"/>
          <w:color w:val="000000"/>
          <w:sz w:val="28"/>
        </w:rPr>
        <w:t>
      І бөлімнің Б кіші бөлімінде ағымдағы жылғы астыққа арналған ауыл шаруашылығы дақылдарының егістері (барлық егістік алаңы) туралы деректер ШФҚ-ның басшысынан немесе оның мүшелерінен сұрау жүргізу арқылы толтырылады.</w:t>
      </w:r>
    </w:p>
    <w:p>
      <w:pPr>
        <w:spacing w:after="0"/>
        <w:ind w:left="0"/>
        <w:jc w:val="both"/>
      </w:pPr>
      <w:r>
        <w:rPr>
          <w:rFonts w:ascii="Times New Roman"/>
          <w:b w:val="false"/>
          <w:i w:val="false"/>
          <w:color w:val="000000"/>
          <w:sz w:val="28"/>
        </w:rPr>
        <w:t>
      Қатараралық бақтардағы егістер тиісті дақылдың егістік алаңының қорытындысына және барлық егістік алаңының қорытындысына енгізіледі. Отамалы дақылдардың қатараралықтарында жүргізілген егістері, сондай-ақ қайталанған (аңыздық) егістер егістік алаңына кірмейді. Егістік алаңында баулар, жидектіктер, жасыл көгалдар, жолдар және ауыл шаруашылығы дақылдары егілмеген басқа алаңдар есепке алынбайды.</w:t>
      </w:r>
    </w:p>
    <w:p>
      <w:pPr>
        <w:spacing w:after="0"/>
        <w:ind w:left="0"/>
        <w:jc w:val="both"/>
      </w:pPr>
      <w:r>
        <w:rPr>
          <w:rFonts w:ascii="Times New Roman"/>
          <w:b w:val="false"/>
          <w:i w:val="false"/>
          <w:color w:val="000000"/>
          <w:sz w:val="28"/>
        </w:rPr>
        <w:t>
      "Дәнді (күрішті қоспағанда) және бұршақты дақылдар" жолы бойынша дән түрінде пайдалануға арналған сақталып қалған күздік (бидай, қара бидай, арпа, тритикале) және есепті жылы егілген астық түрінде қолдануға арналған жаздық дәнді және дәнді бұршақты дақылдар (бидай, арпа, қара бидай, сұлы, тритикале, масақтылар қоспасы, жүгері (маис), тары, қарақұмық, күріш, қонақ жүгері және басқалар, дәнді бұршақтылар) егісі енгізіледі. Басқа мақсаттарға (көк азыққа, сүрлемге, пішенге) арналған дәнді дақылдар бұл жолға енгізілмейді.</w:t>
      </w:r>
    </w:p>
    <w:p>
      <w:pPr>
        <w:spacing w:after="0"/>
        <w:ind w:left="0"/>
        <w:jc w:val="both"/>
      </w:pPr>
      <w:r>
        <w:rPr>
          <w:rFonts w:ascii="Times New Roman"/>
          <w:b w:val="false"/>
          <w:i w:val="false"/>
          <w:color w:val="000000"/>
          <w:sz w:val="28"/>
        </w:rPr>
        <w:t>
      "Дәнді (күрішті қоспағанда) және бұршақты дақылдар" деген жолдан есепті жылы егілген сақталған күздік дәнді дақылдардың және түрлері бойынша жаздық дәнді және дәнді-бұршақты дақылдар егістіктер белгіленеді (бидай, жүгері (маис), арпа, қара бидай, сұлы, қонақ жүгері, тары, қарақұмық, тритикале (бидай-қара бидай буданы), масақтылар қоспасы, жасыл ірі бұршақ көкөністер (жаңа піскен (одан үрмебұршақты, асбұршақты бөліп шығару), кептірілген бұршақты көкөністер (одан үрмебұршақты, ноқатты, жасымақты, асбұршақты бөліп шығару).</w:t>
      </w:r>
    </w:p>
    <w:p>
      <w:pPr>
        <w:spacing w:after="0"/>
        <w:ind w:left="0"/>
        <w:jc w:val="both"/>
      </w:pPr>
      <w:r>
        <w:rPr>
          <w:rFonts w:ascii="Times New Roman"/>
          <w:b w:val="false"/>
          <w:i w:val="false"/>
          <w:color w:val="000000"/>
          <w:sz w:val="28"/>
        </w:rPr>
        <w:t>
      "Жүгері (маис)" деген жолда сүрлем мен жасыл азыққа пайдаланылатын сүтті-балауыз және балауызданып піскендерді алып тастағанда, толық піскен жүгерінің дәні көрсетіледі. Бұл дақылдар азық дақылдары бойынша көрсетіледі.</w:t>
      </w:r>
    </w:p>
    <w:p>
      <w:pPr>
        <w:spacing w:after="0"/>
        <w:ind w:left="0"/>
        <w:jc w:val="both"/>
      </w:pPr>
      <w:r>
        <w:rPr>
          <w:rFonts w:ascii="Times New Roman"/>
          <w:b w:val="false"/>
          <w:i w:val="false"/>
          <w:color w:val="000000"/>
          <w:sz w:val="28"/>
        </w:rPr>
        <w:t>
      "Майлы дақылдар" жолы бойынша майлы дақылдарға арналған егістердің жалпы алаңы көрсетіледі.</w:t>
      </w:r>
    </w:p>
    <w:p>
      <w:pPr>
        <w:spacing w:after="0"/>
        <w:ind w:left="0"/>
        <w:jc w:val="both"/>
      </w:pPr>
      <w:r>
        <w:rPr>
          <w:rFonts w:ascii="Times New Roman"/>
          <w:b w:val="false"/>
          <w:i w:val="false"/>
          <w:color w:val="000000"/>
          <w:sz w:val="28"/>
        </w:rPr>
        <w:t>
      "Майлы дақылдар" жолынан шашақты зығырдың, қышаның, күздік және жаздық рапстың, күздік және жаздық қышабастың, күнбағыстың, мақсары, соя бұршақтарының, жер жаңғағының тұқымдары және басқа да тұқымдарға арналған егіс алаңдары көрсетіледі.</w:t>
      </w:r>
    </w:p>
    <w:p>
      <w:pPr>
        <w:spacing w:after="0"/>
        <w:ind w:left="0"/>
        <w:jc w:val="both"/>
      </w:pPr>
      <w:r>
        <w:rPr>
          <w:rFonts w:ascii="Times New Roman"/>
          <w:b w:val="false"/>
          <w:i w:val="false"/>
          <w:color w:val="000000"/>
          <w:sz w:val="28"/>
        </w:rPr>
        <w:t>
      Күнбағыстың сүрлемге арналған егістері кірмейді және жемдік дақылдар бойынша көрсетіледі.</w:t>
      </w:r>
    </w:p>
    <w:p>
      <w:pPr>
        <w:spacing w:after="0"/>
        <w:ind w:left="0"/>
        <w:jc w:val="both"/>
      </w:pPr>
      <w:r>
        <w:rPr>
          <w:rFonts w:ascii="Times New Roman"/>
          <w:b w:val="false"/>
          <w:i w:val="false"/>
          <w:color w:val="000000"/>
          <w:sz w:val="28"/>
        </w:rPr>
        <w:t>
      "Ақталмаған күріш" деген жолда күріш егістігіне арналған жер алаңы көрсетіледі.</w:t>
      </w:r>
    </w:p>
    <w:p>
      <w:pPr>
        <w:spacing w:after="0"/>
        <w:ind w:left="0"/>
        <w:jc w:val="both"/>
      </w:pPr>
      <w:r>
        <w:rPr>
          <w:rFonts w:ascii="Times New Roman"/>
          <w:b w:val="false"/>
          <w:i w:val="false"/>
          <w:color w:val="000000"/>
          <w:sz w:val="28"/>
        </w:rPr>
        <w:t>
      "Көкөністер және бақша дақылдары, тамыр жемістілер және түйнек жемістілер" деген жолда көкөністер және бақша дақылдары, тамыр жемістілер және түйнек жемістілерге арналған жалпы егіс алаңдары көрсетіледі.</w:t>
      </w:r>
    </w:p>
    <w:p>
      <w:pPr>
        <w:spacing w:after="0"/>
        <w:ind w:left="0"/>
        <w:jc w:val="both"/>
      </w:pPr>
      <w:r>
        <w:rPr>
          <w:rFonts w:ascii="Times New Roman"/>
          <w:b w:val="false"/>
          <w:i w:val="false"/>
          <w:color w:val="000000"/>
          <w:sz w:val="28"/>
        </w:rPr>
        <w:t>
      "Көкөністер және бақша дақылдары, тамыр жемістілер және түйнек жемістілер" деген жолынан қырыққабат, бұрыш, қияр, баялды, қызанақ, асқабақ, кәді, асханалық сәбіз, сарымсақ, басты пияз, шомыр, шалғам, асханалық қызылша, бақша дақылдары, картоп, қант қызылшасы, саңырауқұлақ және өзге де көкөністерге арналған егіс алаңдары көрсетіледі.</w:t>
      </w:r>
    </w:p>
    <w:p>
      <w:pPr>
        <w:spacing w:after="0"/>
        <w:ind w:left="0"/>
        <w:jc w:val="both"/>
      </w:pPr>
      <w:r>
        <w:rPr>
          <w:rFonts w:ascii="Times New Roman"/>
          <w:b w:val="false"/>
          <w:i w:val="false"/>
          <w:color w:val="000000"/>
          <w:sz w:val="28"/>
        </w:rPr>
        <w:t>
      "Темекі" деген жолда темекі егісінің алаңы көрсетіледі.</w:t>
      </w:r>
    </w:p>
    <w:p>
      <w:pPr>
        <w:spacing w:after="0"/>
        <w:ind w:left="0"/>
        <w:jc w:val="both"/>
      </w:pPr>
      <w:r>
        <w:rPr>
          <w:rFonts w:ascii="Times New Roman"/>
          <w:b w:val="false"/>
          <w:i w:val="false"/>
          <w:color w:val="000000"/>
          <w:sz w:val="28"/>
        </w:rPr>
        <w:t>
      "Тұқымнан тазаланған немесе тазаланбаған мақта" деген жолда көлеңкелеу үшін жағалай отырғызылған тұт ағашының жолақтары, жеке тұрған ағаштардың көлеңкелік алаңын қоса алғанда мақта егісінің барлық нақты алаңы көрсетіледі.</w:t>
      </w:r>
    </w:p>
    <w:p>
      <w:pPr>
        <w:spacing w:after="0"/>
        <w:ind w:left="0"/>
        <w:jc w:val="both"/>
      </w:pPr>
      <w:r>
        <w:rPr>
          <w:rFonts w:ascii="Times New Roman"/>
          <w:b w:val="false"/>
          <w:i w:val="false"/>
          <w:color w:val="000000"/>
          <w:sz w:val="28"/>
        </w:rPr>
        <w:t>
      "Азықтық дақылдар" деген жолда барлық азықтық дақылдардың егістері көрсетіледі.</w:t>
      </w:r>
    </w:p>
    <w:p>
      <w:pPr>
        <w:spacing w:after="0"/>
        <w:ind w:left="0"/>
        <w:jc w:val="both"/>
      </w:pPr>
      <w:r>
        <w:rPr>
          <w:rFonts w:ascii="Times New Roman"/>
          <w:b w:val="false"/>
          <w:i w:val="false"/>
          <w:color w:val="000000"/>
          <w:sz w:val="28"/>
        </w:rPr>
        <w:t>
      "Азықтық дақылдар" деген жолдан азықтық тамыржемісті, азықтық бақша (азықтық асқабақ, азықтық қарбыз және азықтық кәділер), азықтық дәнді (одан судан шөбін бөліп шығару) және дәнді бұршақты, сүрлемге арналған азық (жүгерісіз), азықтық жүгері, пішендіктер (бір жылдық және көп жылдық шөптерді бөліп шығару) және басқа да дақылдардың егістері көрсетіледі.</w:t>
      </w:r>
    </w:p>
    <w:p>
      <w:pPr>
        <w:spacing w:after="0"/>
        <w:ind w:left="0"/>
        <w:jc w:val="both"/>
      </w:pPr>
      <w:r>
        <w:rPr>
          <w:rFonts w:ascii="Times New Roman"/>
          <w:b w:val="false"/>
          <w:i w:val="false"/>
          <w:color w:val="000000"/>
          <w:sz w:val="28"/>
        </w:rPr>
        <w:t>
      "Гүлдер" деген жолда ашық жерде өсірілетін гүл егістері алаңдары бойынша деректер көрсетіледі.</w:t>
      </w:r>
    </w:p>
    <w:p>
      <w:pPr>
        <w:spacing w:after="0"/>
        <w:ind w:left="0"/>
        <w:jc w:val="both"/>
      </w:pPr>
      <w:r>
        <w:rPr>
          <w:rFonts w:ascii="Times New Roman"/>
          <w:b w:val="false"/>
          <w:i w:val="false"/>
          <w:color w:val="000000"/>
          <w:sz w:val="28"/>
        </w:rPr>
        <w:t>
      II бөлімнің В кіші бөлімінде көпжылдық дақылдар: жүзімдіктер, алма, алмұрт, өрік, шие, шабдалы, қара өрік (одан шомыртты бөліп шығару), жеміс және жидектер (соның ішінде таңқурай, қой бүлдірген (құлпынай), қарақат және басқалары) жаңғақтар және басқа да көпжылдық дақылдар егістерінің алаңдары бойынша деректер толтырылады.</w:t>
      </w:r>
    </w:p>
    <w:p>
      <w:pPr>
        <w:spacing w:after="0"/>
        <w:ind w:left="0"/>
        <w:jc w:val="both"/>
      </w:pPr>
      <w:r>
        <w:rPr>
          <w:rFonts w:ascii="Times New Roman"/>
          <w:b w:val="false"/>
          <w:i w:val="false"/>
          <w:color w:val="000000"/>
          <w:sz w:val="28"/>
        </w:rPr>
        <w:t>
      ШФҚ бойынша егістік алаңдары туралы деректер үй жанындағы телімді есепке алмағандағы жерді қамтиды.</w:t>
      </w:r>
    </w:p>
    <w:bookmarkStart w:name="z47" w:id="44"/>
    <w:p>
      <w:pPr>
        <w:spacing w:after="0"/>
        <w:ind w:left="0"/>
        <w:jc w:val="both"/>
      </w:pPr>
      <w:r>
        <w:rPr>
          <w:rFonts w:ascii="Times New Roman"/>
          <w:b w:val="false"/>
          <w:i w:val="false"/>
          <w:color w:val="000000"/>
          <w:sz w:val="28"/>
        </w:rPr>
        <w:t>
      24. "Шаруашылықтың жеке меншігі болып табылатын мал (басы)" ІІ бөлімінде мал басы, құстар және өзге де ауылшаруашылығы жануарлары туралы деректер көрсетіледі.</w:t>
      </w:r>
    </w:p>
    <w:bookmarkEnd w:id="44"/>
    <w:p>
      <w:pPr>
        <w:spacing w:after="0"/>
        <w:ind w:left="0"/>
        <w:jc w:val="both"/>
      </w:pPr>
      <w:r>
        <w:rPr>
          <w:rFonts w:ascii="Times New Roman"/>
          <w:b w:val="false"/>
          <w:i w:val="false"/>
          <w:color w:val="000000"/>
          <w:sz w:val="28"/>
        </w:rPr>
        <w:t>
      ШФҚ аралау, ШФҚ басшысына сауал салуды жүргізу және малдарды тірі күйінде қайта есептеу, мал фермада (үй ауласында) болған кезінде жүргізіледі. Егер нақты есептеуді жүзеге асыру мүмкін болмаған жағдайда мал басы туралы деректер ауыл шаруашылығы малдары басының нақты саны туралы осы ШФҚ иесіне сауал салуды жүргізу арқылы жазылады. Малды есепке алу күнтізбелік жылдың 1 қаңтарындағы және 1 шілдесіндегі жағдай бойынша жүргізіледі.</w:t>
      </w:r>
    </w:p>
    <w:p>
      <w:pPr>
        <w:spacing w:after="0"/>
        <w:ind w:left="0"/>
        <w:jc w:val="both"/>
      </w:pPr>
      <w:r>
        <w:rPr>
          <w:rFonts w:ascii="Times New Roman"/>
          <w:b w:val="false"/>
          <w:i w:val="false"/>
          <w:color w:val="000000"/>
          <w:sz w:val="28"/>
        </w:rPr>
        <w:t>
      ШФҚ бойынша малдың жалпы санына сол немесе басқа шаруашылықтың қызметкерінің жеке меншігіне жататын үй шаруашылықтары бойынша нақтыланған мал басы кірмейді.</w:t>
      </w:r>
    </w:p>
    <w:p>
      <w:pPr>
        <w:spacing w:after="0"/>
        <w:ind w:left="0"/>
        <w:jc w:val="both"/>
      </w:pPr>
      <w:r>
        <w:rPr>
          <w:rFonts w:ascii="Times New Roman"/>
          <w:b w:val="false"/>
          <w:i w:val="false"/>
          <w:color w:val="000000"/>
          <w:sz w:val="28"/>
        </w:rPr>
        <w:t>
      Мұндай мал болған жағдайда ШФҚ басшысы жергілікті атқарушы органның маманына отарында малы бар азаматтардың тізімін беру керек. Бұл мал үй шаруашылықтары бойынша халықтың малы ретінде жазылады.</w:t>
      </w:r>
    </w:p>
    <w:p>
      <w:pPr>
        <w:spacing w:after="0"/>
        <w:ind w:left="0"/>
        <w:jc w:val="both"/>
      </w:pPr>
      <w:r>
        <w:rPr>
          <w:rFonts w:ascii="Times New Roman"/>
          <w:b w:val="false"/>
          <w:i w:val="false"/>
          <w:color w:val="000000"/>
          <w:sz w:val="28"/>
        </w:rPr>
        <w:t>
      Әр ШФҚ бойынша малдардың жайылымда және өрісте не болмаса басқа шаруашылықтың қарауында жүргеніне қарамастан, ШФҚ иелігіндегі барлық мал көрсетіледі.</w:t>
      </w:r>
    </w:p>
    <w:p>
      <w:pPr>
        <w:spacing w:after="0"/>
        <w:ind w:left="0"/>
        <w:jc w:val="both"/>
      </w:pPr>
      <w:r>
        <w:rPr>
          <w:rFonts w:ascii="Times New Roman"/>
          <w:b w:val="false"/>
          <w:i w:val="false"/>
          <w:color w:val="000000"/>
          <w:sz w:val="28"/>
        </w:rPr>
        <w:t>
      Егер ШФҚ малды үй шаруашылықтарында өсіруге (бордақылауға) беретіндігі анықталған болса, онда мұндай санының үй шаруашылықтары бойынша есепке кірмегенін анықтау қажет.</w:t>
      </w:r>
    </w:p>
    <w:p>
      <w:pPr>
        <w:spacing w:after="0"/>
        <w:ind w:left="0"/>
        <w:jc w:val="both"/>
      </w:pPr>
      <w:r>
        <w:rPr>
          <w:rFonts w:ascii="Times New Roman"/>
          <w:b w:val="false"/>
          <w:i w:val="false"/>
          <w:color w:val="000000"/>
          <w:sz w:val="28"/>
        </w:rPr>
        <w:t>
      Осындай фактілер анықталған жағдайда жергілікті атқарушы органның малдың есебін жүргізуші маманы үй шаруашылықтарын тіркеу жазбаларына өзгерістер енгізеді, яғни бұл малды үй шаруашылықтарынан алып тастайды.</w:t>
      </w:r>
    </w:p>
    <w:p>
      <w:pPr>
        <w:spacing w:after="0"/>
        <w:ind w:left="0"/>
        <w:jc w:val="both"/>
      </w:pPr>
      <w:r>
        <w:rPr>
          <w:rFonts w:ascii="Times New Roman"/>
          <w:b w:val="false"/>
          <w:i w:val="false"/>
          <w:color w:val="000000"/>
          <w:sz w:val="28"/>
        </w:rPr>
        <w:t>
      Бұл жағдайда тағы да бір рет сол мал санының ШФҚ бойынша енгізілгенін тексеру керек.</w:t>
      </w:r>
    </w:p>
    <w:p>
      <w:pPr>
        <w:spacing w:after="0"/>
        <w:ind w:left="0"/>
        <w:jc w:val="both"/>
      </w:pPr>
      <w:r>
        <w:rPr>
          <w:rFonts w:ascii="Times New Roman"/>
          <w:b w:val="false"/>
          <w:i w:val="false"/>
          <w:color w:val="000000"/>
          <w:sz w:val="28"/>
        </w:rPr>
        <w:t>
      Егер ШФҚ-да шарт бойынша бордақылауға қойылған мал болса мұндай малдың саны туралы мәлімет тіркеу жазбаларында жазылмайды.</w:t>
      </w:r>
    </w:p>
    <w:bookmarkStart w:name="z48" w:id="45"/>
    <w:p>
      <w:pPr>
        <w:spacing w:after="0"/>
        <w:ind w:left="0"/>
        <w:jc w:val="both"/>
      </w:pPr>
      <w:r>
        <w:rPr>
          <w:rFonts w:ascii="Times New Roman"/>
          <w:b w:val="false"/>
          <w:i w:val="false"/>
          <w:color w:val="000000"/>
          <w:sz w:val="28"/>
        </w:rPr>
        <w:t>
      25. IІІ "Күнтізбелік жылдың 1 қаңтарына ауыл шаруашылығы өнімдерін сақтауға және мал ұстауға арналған құрылыстар, басқа да құрылыстар" бөлімінде жарықтандыруы, арнайы жабдығы, температуралық режимді ұстап тұратын желдеткіші бар жерасты және жерүсті күрделі құрылыстары және имараттары бойынша ақпарат көрсетіледі.</w:t>
      </w:r>
    </w:p>
    <w:bookmarkEnd w:id="45"/>
    <w:p>
      <w:pPr>
        <w:spacing w:after="0"/>
        <w:ind w:left="0"/>
        <w:jc w:val="both"/>
      </w:pPr>
      <w:r>
        <w:rPr>
          <w:rFonts w:ascii="Times New Roman"/>
          <w:b w:val="false"/>
          <w:i w:val="false"/>
          <w:color w:val="000000"/>
          <w:sz w:val="28"/>
        </w:rPr>
        <w:t xml:space="preserve">
      Құрылыстар бойынша көрсеткіштер НҚЖ негізінде, осы Әдіснамаға </w:t>
      </w:r>
      <w:r>
        <w:rPr>
          <w:rFonts w:ascii="Times New Roman"/>
          <w:b w:val="false"/>
          <w:i w:val="false"/>
          <w:color w:val="000000"/>
          <w:sz w:val="28"/>
        </w:rPr>
        <w:t>7-қосымшаға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"Ауыл шаруашылығы өнімдерін ұстауға арналған құрылыстар" - құрылыстың түрі, әрбір құрылыстың түрі бойынша олардың саны және сыйымдылығы көрсетіледі.</w:t>
      </w:r>
    </w:p>
    <w:p>
      <w:pPr>
        <w:spacing w:after="0"/>
        <w:ind w:left="0"/>
        <w:jc w:val="both"/>
      </w:pPr>
      <w:r>
        <w:rPr>
          <w:rFonts w:ascii="Times New Roman"/>
          <w:b w:val="false"/>
          <w:i w:val="false"/>
          <w:color w:val="000000"/>
          <w:sz w:val="28"/>
        </w:rPr>
        <w:t>
      Ауыл шаруашылығы өнімдерін сақтауға арналған құрылыстар мен ғимараттардың сыйымдылығы қойманың сақтау орнының немесе ғимараттың пайдалы көлемін өнімнің 1 текше метрінің орташа салмағына көбейту арқылы есептеледі.</w:t>
      </w:r>
    </w:p>
    <w:p>
      <w:pPr>
        <w:spacing w:after="0"/>
        <w:ind w:left="0"/>
        <w:jc w:val="both"/>
      </w:pPr>
      <w:r>
        <w:rPr>
          <w:rFonts w:ascii="Times New Roman"/>
          <w:b w:val="false"/>
          <w:i w:val="false"/>
          <w:color w:val="000000"/>
          <w:sz w:val="28"/>
        </w:rPr>
        <w:t>
      "Ауыл шаруашылығы малдарын ұстауға арналған құрылыстар" - құрылыстың түрі көрсетіледі, құрылыстың түрі бойынша олардың саны және мал орындарының саны көрсетіледі. Әртүрлі малдарды бірге ұстауға арналған құрылыстарға мал орнының саны қойылмайды.</w:t>
      </w:r>
    </w:p>
    <w:p>
      <w:pPr>
        <w:spacing w:after="0"/>
        <w:ind w:left="0"/>
        <w:jc w:val="both"/>
      </w:pPr>
      <w:r>
        <w:rPr>
          <w:rFonts w:ascii="Times New Roman"/>
          <w:b w:val="false"/>
          <w:i w:val="false"/>
          <w:color w:val="000000"/>
          <w:sz w:val="28"/>
        </w:rPr>
        <w:t>
      "Өсіруге арналған жылыжайлар" - жабық жерде көкөністер, гүлдер мен басқа да дақылдарды өсіруге арналған алаңдар бойынша деректер көрсетіледі. Алаң шаршы метрмен көрсетіледі.</w:t>
      </w:r>
    </w:p>
    <w:p>
      <w:pPr>
        <w:spacing w:after="0"/>
        <w:ind w:left="0"/>
        <w:jc w:val="both"/>
      </w:pPr>
      <w:r>
        <w:rPr>
          <w:rFonts w:ascii="Times New Roman"/>
          <w:b w:val="false"/>
          <w:i w:val="false"/>
          <w:color w:val="000000"/>
          <w:sz w:val="28"/>
        </w:rPr>
        <w:t>
      Дәптерлерде жазылған барлық деректер (мәліметтер) ЭӘШБЕА БҚ-ға үш жүмыс күнінің ішінде, ал ШФҚ басшысы жүгінген кезде – өтініш жасаған күні енгізілуі тиіс.</w:t>
      </w:r>
    </w:p>
    <w:tbl>
      <w:tblPr>
        <w:tblW w:w="0" w:type="auto"/>
        <w:tblCellSpacing w:w="0" w:type="auto"/>
        <w:tblBorders>
          <w:top w:val="none"/>
          <w:left w:val="none"/>
          <w:bottom w:val="none"/>
          <w:right w:val="none"/>
          <w:insideH w:val="none"/>
          <w:insideV w:val="none"/>
        </w:tblBorders>
      </w:tblPr>
      <w:tblGrid>
        <w:gridCol w:w="6432"/>
        <w:gridCol w:w="194"/>
        <w:gridCol w:w="5674"/>
      </w:tblGrid>
      <w:tr>
        <w:trPr>
          <w:trHeight w:val="30" w:hRule="atLeast"/>
        </w:trPr>
        <w:tc>
          <w:tcPr>
            <w:tcW w:w="6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шаруашылық бойынша есепке алуды жүргізу және тіркеу жазбаларын жүргізуді ұйымдастыру нысандары бойынша статистикалық әдіснамаға 1-қосымша</w:t>
            </w:r>
          </w:p>
        </w:tc>
        <w:tc>
          <w:tcPr>
            <w:tcW w:w="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Статистической методологии по ведению похозяйственного учета и форм организации ведения регистрационных записей</w:t>
            </w:r>
          </w:p>
        </w:tc>
      </w:tr>
    </w:tbl>
    <w:p>
      <w:pPr>
        <w:spacing w:after="0"/>
        <w:ind w:left="0"/>
        <w:jc w:val="both"/>
      </w:pPr>
      <w:r>
        <w:rPr>
          <w:rFonts w:ascii="Times New Roman"/>
          <w:b w:val="false"/>
          <w:i w:val="false"/>
          <w:color w:val="000000"/>
          <w:sz w:val="28"/>
        </w:rPr>
        <w:t>
      Нысан                                                 Форма</w:t>
      </w:r>
    </w:p>
    <w:p>
      <w:pPr>
        <w:spacing w:after="0"/>
        <w:ind w:left="0"/>
        <w:jc w:val="both"/>
      </w:pPr>
      <w:r>
        <w:rPr>
          <w:rFonts w:ascii="Times New Roman"/>
          <w:b w:val="false"/>
          <w:i w:val="false"/>
          <w:color w:val="000000"/>
          <w:sz w:val="28"/>
        </w:rPr>
        <w:t xml:space="preserve">
      _______________________ облыстың, ауданның атауы / </w:t>
      </w:r>
      <w:r>
        <w:rPr>
          <w:rFonts w:ascii="Times New Roman"/>
          <w:b w:val="false"/>
          <w:i/>
          <w:color w:val="000000"/>
          <w:sz w:val="28"/>
        </w:rPr>
        <w:t>наименование области, района</w:t>
      </w:r>
    </w:p>
    <w:p>
      <w:pPr>
        <w:spacing w:after="0"/>
        <w:ind w:left="0"/>
        <w:jc w:val="both"/>
      </w:pPr>
      <w:r>
        <w:rPr>
          <w:rFonts w:ascii="Times New Roman"/>
          <w:b w:val="false"/>
          <w:i w:val="false"/>
          <w:color w:val="000000"/>
          <w:sz w:val="28"/>
        </w:rPr>
        <w:t xml:space="preserve">
      ___________________________________ кенттің, ауылдың, ауылдық округтің атауы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поселка, села, сельского округа</w:t>
      </w:r>
    </w:p>
    <w:bookmarkStart w:name="z49" w:id="46"/>
    <w:p>
      <w:pPr>
        <w:spacing w:after="0"/>
        <w:ind w:left="0"/>
        <w:jc w:val="left"/>
      </w:pPr>
      <w:r>
        <w:rPr>
          <w:rFonts w:ascii="Times New Roman"/>
          <w:b/>
          <w:i w:val="false"/>
          <w:color w:val="000000"/>
        </w:rPr>
        <w:t xml:space="preserve"> ҮЙ ШАРУАШЫЛЫҚТАРЫН ЕСЕПКЕ АЛУ № ____ ДӘПТЕРІ  ТЕТРАДЬ УЧЕТА ДОМАШНИХ ХОЗЯЙСТВ №____ 2021 – 2025 жылдарға арналған  на 2021-2025 годы</w:t>
      </w:r>
    </w:p>
    <w:bookmarkEnd w:id="46"/>
    <w:p>
      <w:pPr>
        <w:spacing w:after="0"/>
        <w:ind w:left="0"/>
        <w:jc w:val="both"/>
      </w:pPr>
      <w:r>
        <w:rPr>
          <w:rFonts w:ascii="Times New Roman"/>
          <w:b w:val="false"/>
          <w:i w:val="false"/>
          <w:color w:val="000000"/>
          <w:sz w:val="28"/>
        </w:rPr>
        <w:t>
      Үй шаруашылығының дербес шоты ________________________</w:t>
      </w:r>
    </w:p>
    <w:p>
      <w:pPr>
        <w:spacing w:after="0"/>
        <w:ind w:left="0"/>
        <w:jc w:val="both"/>
      </w:pPr>
      <w:r>
        <w:rPr>
          <w:rFonts w:ascii="Times New Roman"/>
          <w:b w:val="false"/>
          <w:i w:val="false"/>
          <w:color w:val="000000"/>
          <w:sz w:val="28"/>
        </w:rPr>
        <w:t>
      Лицевой счет домашнего хозяйства</w:t>
      </w:r>
    </w:p>
    <w:p>
      <w:pPr>
        <w:spacing w:after="0"/>
        <w:ind w:left="0"/>
        <w:jc w:val="both"/>
      </w:pPr>
      <w:r>
        <w:rPr>
          <w:rFonts w:ascii="Times New Roman"/>
          <w:b w:val="false"/>
          <w:i w:val="false"/>
          <w:color w:val="000000"/>
          <w:sz w:val="28"/>
        </w:rPr>
        <w:t xml:space="preserve">
      Мекенжайдың тіркеу коды (МТК коды)/ Регистрационный код адреса (код РКА) үйдің/дома </w:t>
      </w:r>
    </w:p>
    <w:p>
      <w:pPr>
        <w:spacing w:after="0"/>
        <w:ind w:left="0"/>
        <w:jc w:val="both"/>
      </w:pPr>
      <w:r>
        <w:drawing>
          <wp:inline distT="0" distB="0" distL="0" distR="0">
            <wp:extent cx="274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43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пәтердің/квартиры </w:t>
      </w:r>
    </w:p>
    <w:p>
      <w:pPr>
        <w:spacing w:after="0"/>
        <w:ind w:left="0"/>
        <w:jc w:val="both"/>
      </w:pPr>
      <w:r>
        <w:drawing>
          <wp:inline distT="0" distB="0" distL="0" distR="0">
            <wp:extent cx="274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43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Мекенжайы:/ Адрес: _____________________________________________________ </w:t>
      </w:r>
    </w:p>
    <w:p>
      <w:pPr>
        <w:spacing w:after="0"/>
        <w:ind w:left="0"/>
        <w:jc w:val="both"/>
      </w:pPr>
      <w:r>
        <w:rPr>
          <w:rFonts w:ascii="Times New Roman"/>
          <w:b w:val="false"/>
          <w:i w:val="false"/>
          <w:color w:val="000000"/>
          <w:sz w:val="28"/>
        </w:rPr>
        <w:t>
      көшесі/ улица, үйдің №/ дом№ _____ пәтердің №/ кв. № _______</w:t>
      </w:r>
    </w:p>
    <w:p>
      <w:pPr>
        <w:spacing w:after="0"/>
        <w:ind w:left="0"/>
        <w:jc w:val="both"/>
      </w:pPr>
      <w:r>
        <w:rPr>
          <w:rFonts w:ascii="Times New Roman"/>
          <w:b w:val="false"/>
          <w:i w:val="false"/>
          <w:color w:val="000000"/>
          <w:sz w:val="28"/>
        </w:rPr>
        <w:t>
      Телефон ________________________________</w:t>
      </w:r>
    </w:p>
    <w:bookmarkStart w:name="z50" w:id="47"/>
    <w:p>
      <w:pPr>
        <w:spacing w:after="0"/>
        <w:ind w:left="0"/>
        <w:jc w:val="left"/>
      </w:pPr>
      <w:r>
        <w:rPr>
          <w:rFonts w:ascii="Times New Roman"/>
          <w:b/>
          <w:i w:val="false"/>
          <w:color w:val="000000"/>
        </w:rPr>
        <w:t xml:space="preserve"> I Үй шаруашылығы мүшелерінің тізімі/Список членов домашнего хозяйства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281"/>
        <w:gridCol w:w="1638"/>
        <w:gridCol w:w="1786"/>
        <w:gridCol w:w="1786"/>
        <w:gridCol w:w="1786"/>
        <w:gridCol w:w="1786"/>
        <w:gridCol w:w="1789"/>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реттік нөмірі /</w:t>
            </w:r>
            <w:r>
              <w:br/>
            </w:r>
            <w:r>
              <w:rPr>
                <w:rFonts w:ascii="Times New Roman"/>
                <w:b w:val="false"/>
                <w:i w:val="false"/>
                <w:color w:val="000000"/>
                <w:sz w:val="20"/>
              </w:rPr>
              <w:t>
Порядковый номер члена домашнего хозяйства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ИИН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Фамилия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Имя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Отчество</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- 1, әйел - 2)/ Пол (муж.- 1, жен.- 2)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жазылған үй шаруашылығы мүшесіне қатынасы / Отношение к члену домашнего хозяйства, записанному первым</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жазылған адам – 1, әйелі/күйеуі –2, қызы/ұлы –3, анасы/әкесі –4, апасы/қарындасы/ағасы (інісі) –5, жұбайының (зайыбының) ата-анасы –6, келіні/жеңгесі/абысыны/күйеу баласы – 7, әжесі/атасы –8, немересі –9, туыстықтың басқа дәрежесі, жекжаттық –10, туыс емес – 11</w:t>
            </w:r>
            <w:r>
              <w:br/>
            </w:r>
            <w:r>
              <w:rPr>
                <w:rFonts w:ascii="Times New Roman"/>
                <w:b w:val="false"/>
                <w:i w:val="false"/>
                <w:color w:val="000000"/>
                <w:sz w:val="20"/>
              </w:rPr>
              <w:t>
лицо, записанное первым – 1, жена/муж - 2, дочь/сын - 3, мать/отец - 4, сестра/брат - 5, родители супруга(и) - 6, невеста/сноха/зять - 7, бабушка/дедушка - 8, внучка/внук - 9, другая степень родства/свойства - 10, не родственник - 11</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Национальность</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күнін көрсету керек /</w:t>
            </w:r>
            <w:r>
              <w:br/>
            </w:r>
            <w:r>
              <w:rPr>
                <w:rFonts w:ascii="Times New Roman"/>
                <w:b w:val="false"/>
                <w:i w:val="false"/>
                <w:color w:val="000000"/>
                <w:sz w:val="20"/>
              </w:rPr>
              <w:t>
Указать даты событий</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 рождения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смерти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 прибыл</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 выбыл</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елді мекенде уақытша тұрады/ Временно проживает в данном населенном пункте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округтың шегінен тыс уақытша кетуі туралы белгі/ Отметка о выбытии временно проживающих за пределы поселка, села, сельского округа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r>
              <w:br/>
            </w:r>
            <w:r>
              <w:rPr>
                <w:rFonts w:ascii="Times New Roman"/>
                <w:b w:val="false"/>
                <w:i w:val="false"/>
                <w:color w:val="000000"/>
                <w:sz w:val="20"/>
              </w:rPr>
              <w:t>
Уровень образование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- 1, бастауыш - 2, негізгі орта - 3, жалпы орта - 4, бастауыш кәсіптік - 5, орта кәсіптік (арнайы)- 6, аяқталмаған жоғары - 7, жоғары - 8, бастауыш білімі жоқ - 9, сауатсыздар -0</w:t>
            </w:r>
            <w:r>
              <w:br/>
            </w:r>
            <w:r>
              <w:rPr>
                <w:rFonts w:ascii="Times New Roman"/>
                <w:b w:val="false"/>
                <w:i w:val="false"/>
                <w:color w:val="000000"/>
                <w:sz w:val="20"/>
              </w:rPr>
              <w:t xml:space="preserve">
дошкольное - 1, начальное - 2, основное среднее - 3, общее среднее - 4, начальное профессиональное - 5, среднее профессиональное (специальное) - 6, незаконченное высшее - 7, высшее - 8, нет начального - 9, </w:t>
            </w:r>
            <w:r>
              <w:br/>
            </w:r>
            <w:r>
              <w:rPr>
                <w:rFonts w:ascii="Times New Roman"/>
                <w:b w:val="false"/>
                <w:i w:val="false"/>
                <w:color w:val="000000"/>
                <w:sz w:val="20"/>
              </w:rPr>
              <w:t>
неграмотные - 0</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жағдайы</w:t>
            </w:r>
            <w:r>
              <w:br/>
            </w:r>
            <w:r>
              <w:rPr>
                <w:rFonts w:ascii="Times New Roman"/>
                <w:b w:val="false"/>
                <w:i w:val="false"/>
                <w:color w:val="000000"/>
                <w:sz w:val="20"/>
              </w:rPr>
              <w:t>
Положение в занятости</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 істеуші -1, жұмыс беруші – 2, жеке негізде жұмыспен қамтылған -3, жеке қосалқы шаруашылықта өнімді сату (айырбастау) үшін өндірумен айналысатын жұмыспен қамтылған - 4, өндірістік кооператив мүшесі - 5, отбасылық кәсіпорынның (шаруашылықтың) еңбекақы төленбейтін жұмыскері – 6, жұмыссыз – 7, жұмыс күші құрамына кірмейтін адам – 8</w:t>
            </w:r>
            <w:r>
              <w:br/>
            </w:r>
            <w:r>
              <w:rPr>
                <w:rFonts w:ascii="Times New Roman"/>
                <w:b w:val="false"/>
                <w:i w:val="false"/>
                <w:color w:val="000000"/>
                <w:sz w:val="20"/>
              </w:rPr>
              <w:t>
работающий по найму -1, работодатель – 2, занятый на индивидуальной основе -3, занятый в личном подсобном хозяйстве производством продукции для продажи (обмена) - 4, член производственного кооператива - 5, неоплачиваемый работник семейного предприятия (хозяйства) – 6, безработный – 7, лицо, не входящее в состав рабочей силы – 8</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Күнкөрістің негізгі қаражат көзі / Источники средств к существованию</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жұмыстан табыс - 1, өз бетінше жұмыспен қамтылудан түскен табыс - 2, ауылшаруашылық өнімдерін сатудан түскен табыс - 3, оқушыларға арналған стипендиялар - 4, жасы бойынша зейнетақы - 5, мемлекеттік жәрдемақылар және басқа да әлеуметтік көмек түрлері - 6, туыстар мен таныстардан материалдық көмек - 7, меншіктен түскен табыс - 8, біреудің асырауындағы адам – 9, өзге – 10</w:t>
            </w:r>
            <w:r>
              <w:br/>
            </w:r>
            <w:r>
              <w:rPr>
                <w:rFonts w:ascii="Times New Roman"/>
                <w:b w:val="false"/>
                <w:i w:val="false"/>
                <w:color w:val="000000"/>
                <w:sz w:val="20"/>
              </w:rPr>
              <w:t>
доход от работ по найму - 1, доход от самостоятельной занятости - 2, доход от продажи сельхозпродукции - 3, стипендии для учащихся - 4, пенсии по возрасту - 5, государственные пособия и другие виды социальной помощи - 6, материальная помощь от родственников и знакомых - 7, доход от собственности - 8, иждивенец – 9, прочие - 10</w:t>
            </w:r>
          </w:p>
        </w:tc>
      </w:tr>
    </w:tbl>
    <w:bookmarkStart w:name="z51" w:id="48"/>
    <w:p>
      <w:pPr>
        <w:spacing w:after="0"/>
        <w:ind w:left="0"/>
        <w:jc w:val="left"/>
      </w:pPr>
      <w:r>
        <w:rPr>
          <w:rFonts w:ascii="Times New Roman"/>
          <w:b/>
          <w:i w:val="false"/>
          <w:color w:val="000000"/>
        </w:rPr>
        <w:t xml:space="preserve"> II. Тұрғын үй жағдайлары/ Жилищные условия</w:t>
      </w:r>
    </w:p>
    <w:bookmarkEnd w:id="48"/>
    <w:p>
      <w:pPr>
        <w:spacing w:after="0"/>
        <w:ind w:left="0"/>
        <w:jc w:val="both"/>
      </w:pPr>
      <w:r>
        <w:rPr>
          <w:rFonts w:ascii="Times New Roman"/>
          <w:b w:val="false"/>
          <w:i w:val="false"/>
          <w:color w:val="000000"/>
          <w:sz w:val="28"/>
        </w:rPr>
        <w:t xml:space="preserve">
      Үйдің сәйкестендіру коды / Идентификационный код дома _______________________ </w:t>
      </w:r>
    </w:p>
    <w:p>
      <w:pPr>
        <w:spacing w:after="0"/>
        <w:ind w:left="0"/>
        <w:jc w:val="both"/>
      </w:pPr>
      <w:r>
        <w:rPr>
          <w:rFonts w:ascii="Times New Roman"/>
          <w:b w:val="false"/>
          <w:i w:val="false"/>
          <w:color w:val="000000"/>
          <w:sz w:val="28"/>
        </w:rPr>
        <w:t>
      Пәтердің сәйкестендіру коды / Идентификационный код квартиры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1324"/>
        <w:gridCol w:w="530"/>
        <w:gridCol w:w="1858"/>
        <w:gridCol w:w="6"/>
        <w:gridCol w:w="617"/>
        <w:gridCol w:w="1275"/>
        <w:gridCol w:w="1273"/>
        <w:gridCol w:w="1273"/>
        <w:gridCol w:w="1273"/>
        <w:gridCol w:w="1273"/>
        <w:gridCol w:w="127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үйдің(пәтердің)типі</w:t>
            </w:r>
            <w:r>
              <w:br/>
            </w:r>
            <w:r>
              <w:rPr>
                <w:rFonts w:ascii="Times New Roman"/>
                <w:b w:val="false"/>
                <w:i w:val="false"/>
                <w:color w:val="000000"/>
                <w:sz w:val="20"/>
              </w:rPr>
              <w:t>
Тип жилого дома(квартиры)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одноквартирный (индивидуальный дом)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двухквартирный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пәтерлі/ трехквартирный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пәтерлі /четырехквартирный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пәтерлі / пятиквартирный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және одан көп пәтерлі / шести и более квартирный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(пәтердің) жағдайы</w:t>
            </w:r>
            <w:r>
              <w:br/>
            </w:r>
            <w:r>
              <w:rPr>
                <w:rFonts w:ascii="Times New Roman"/>
                <w:b w:val="false"/>
                <w:i w:val="false"/>
                <w:color w:val="000000"/>
                <w:sz w:val="20"/>
              </w:rPr>
              <w:t>
Ситуация жилого дома(квартиры)</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(пәтер)/</w:t>
            </w:r>
            <w:r>
              <w:br/>
            </w:r>
            <w:r>
              <w:rPr>
                <w:rFonts w:ascii="Times New Roman"/>
                <w:b w:val="false"/>
                <w:i w:val="false"/>
                <w:color w:val="000000"/>
                <w:sz w:val="20"/>
              </w:rPr>
              <w:t>
жилой дом(квартира)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 жарамды/ пригодный для проживания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ветхий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аварийный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немесе иесіз/ пустующий или бесхозный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үй(пәтер) /</w:t>
            </w:r>
            <w:r>
              <w:br/>
            </w:r>
            <w:r>
              <w:rPr>
                <w:rFonts w:ascii="Times New Roman"/>
                <w:b w:val="false"/>
                <w:i w:val="false"/>
                <w:color w:val="000000"/>
                <w:sz w:val="20"/>
              </w:rPr>
              <w:t>
Дом (квартира) выбыл(а)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(ай, жыл)/ дата выбытия (месяц,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себебі/ причины выбытия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бойынша / по ветхости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 / стихийное бедствие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 по другим причинам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авариялылығы бойынша / по аварийности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тастап кеткен / брошен (а)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үйден тұрғын емеске қайта жабдықталған / переоборудовано из жилого в нежилой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үйдің(пәтердің) меншік түрі /</w:t>
            </w:r>
            <w:r>
              <w:br/>
            </w:r>
            <w:r>
              <w:rPr>
                <w:rFonts w:ascii="Times New Roman"/>
                <w:b w:val="false"/>
                <w:i w:val="false"/>
                <w:color w:val="000000"/>
                <w:sz w:val="20"/>
              </w:rPr>
              <w:t>
Вид собственности жилого дома (квартиры)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частная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государственная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/ведомственная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 служебная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басқа түрлері / другая форма собственности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мөлшері шаршы м /</w:t>
            </w:r>
            <w:r>
              <w:br/>
            </w:r>
            <w:r>
              <w:rPr>
                <w:rFonts w:ascii="Times New Roman"/>
                <w:b w:val="false"/>
                <w:i w:val="false"/>
                <w:color w:val="000000"/>
                <w:sz w:val="20"/>
              </w:rPr>
              <w:t>
Размер площади, в кв.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жилая площадь</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 / Количество комнат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(иә/жоқ)/ Благоустройство (да/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 электричество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су құбыры/ водопровод в доме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сыртындағы су құбыры/ водопровод вне дома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құдықпен, колонкамен немесе басқалар/ колодец, колонка или др.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суын жеткізу/ доставка питьевой воды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канализация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центральная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басқа/прочая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отопление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центральное отопление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жылыту (жеке қондырғылардан, қазндықтардан жылыту) /автономная отопление (от инд. установок)</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 </w:t>
            </w:r>
            <w:r>
              <w:br/>
            </w:r>
            <w:r>
              <w:rPr>
                <w:rFonts w:ascii="Times New Roman"/>
                <w:b w:val="false"/>
                <w:i w:val="false"/>
                <w:color w:val="000000"/>
                <w:sz w:val="20"/>
              </w:rPr>
              <w:t>
печное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жанармаймен /на твердом топливе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жанармаймен /на жидком топливе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 на газу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 от электричества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прочее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отопление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көздерiнен /от возобновляемых источников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сәулесінің энергиясы / энергия солнечного излучения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 / энергия ветра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отыны /топливо из органических отходов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ванна немесе себезгі/ стационарнаяванна или душ</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w:t>
            </w:r>
            <w:r>
              <w:br/>
            </w:r>
            <w:r>
              <w:rPr>
                <w:rFonts w:ascii="Times New Roman"/>
                <w:b w:val="false"/>
                <w:i w:val="false"/>
                <w:color w:val="000000"/>
                <w:sz w:val="20"/>
              </w:rPr>
              <w:t>
горячее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центральное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 ысытқыштан / от индивидуальных водонагревателей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газ (табиғи)/ газ сетевой (природный)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газ (баллондағы, газголдерде.) / газ сжиженный (в баллонах, газгольдерах)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еденүсті электр плитасымен/ электроплита напольная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қабырғалардың материалдары/ Материалы наружных стен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1-Кірпіш, тас / Кирпич, камень, 2-Ірі панельді / Крупнопанельный, 3-Қаңқа-панельді / Каркасно – панельный, 4-Көлемді-блокты / Объемно-блочный, 5-Ірі блокты / Крупноблочный, 6-Ағаш, шпалдар / Дерево, шпалы, 7-Монолитті бетон (темір бетон) / Монолитный бетон (железобетон), 8-Ұяшықты бетон / Ячеистый бетон, 9-Саман / Саман, 10-Қаңқа-қамысты / Каркасно-камышитовый, 11-Басқа қабырға материалдары / Другие стеновые материалы</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 / Год ввода в эксплуатацию</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9"/>
    <w:p>
      <w:pPr>
        <w:spacing w:after="0"/>
        <w:ind w:left="0"/>
        <w:jc w:val="left"/>
      </w:pPr>
      <w:r>
        <w:rPr>
          <w:rFonts w:ascii="Times New Roman"/>
          <w:b/>
          <w:i w:val="false"/>
          <w:color w:val="000000"/>
        </w:rPr>
        <w:t xml:space="preserve"> III. Жеке меншіктегі және пайдаланудағы жерлер / Земля, находящаяся в личной собственности и пользовании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829"/>
        <w:gridCol w:w="1525"/>
        <w:gridCol w:w="1525"/>
        <w:gridCol w:w="1525"/>
        <w:gridCol w:w="1526"/>
        <w:gridCol w:w="1526"/>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қаңтарғажәне 1 шілдеге жеке меншікке жататын барлық жер, шаршы м.</w:t>
            </w:r>
            <w:r>
              <w:br/>
            </w:r>
            <w:r>
              <w:rPr>
                <w:rFonts w:ascii="Times New Roman"/>
                <w:b w:val="false"/>
                <w:i w:val="false"/>
                <w:color w:val="000000"/>
                <w:sz w:val="20"/>
              </w:rPr>
              <w:t>
Всего земли, находящейся в личной собственности на1 января и на 1 июля, в кв. 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 под постройками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 үшін</w:t>
            </w:r>
            <w:r>
              <w:br/>
            </w:r>
            <w:r>
              <w:rPr>
                <w:rFonts w:ascii="Times New Roman"/>
                <w:b w:val="false"/>
                <w:i w:val="false"/>
                <w:color w:val="000000"/>
                <w:sz w:val="20"/>
              </w:rPr>
              <w:t>
под сельскохозяйственными угодьями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 / многолетние насаждения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 залежь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 / прочие земли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 шілдеге, басқа да жер иелерінен қолданысқа алынған барлық жер, шаршы м.</w:t>
            </w:r>
            <w:r>
              <w:br/>
            </w:r>
            <w:r>
              <w:rPr>
                <w:rFonts w:ascii="Times New Roman"/>
                <w:b w:val="false"/>
                <w:i w:val="false"/>
                <w:color w:val="000000"/>
                <w:sz w:val="20"/>
              </w:rPr>
              <w:t>
Б. Всего земли, взятой в пользование у других землевладельцев на 1 июля, в кв. 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Егістіктердің барлық алаңынан (4 және 11 жолдардың соммасынан): / Из общей площади пашни (из суммы строк 4 и 11):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шілдедегі барлық егістік алаңы, шаршы м. / В. Посевная площадь всего на 1 июля, в кв. 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 / Зерновые (за исключением риса) и бобовые культуры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қатты бидай / пшеница твердая озимая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 / пшеница твердая яровая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күздік жұмсақ бидай / пшеница мягкая озимая сильная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жұмсақ бидай / пшеница мягкая озимая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 / пшеница мягкая яровая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жаздық бидай / пшеница яровая сильная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 /кукуруза (маис)</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 / ячмень озимый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 / ячмень яровой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 / рожь озимая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қара бидай / рожь яровая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 овес</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 сорго (джугара)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 просо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 гречиха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тритикале (бидай-қара бидай буданы) / тритикале (пшенично-ржаной гибрид) озимый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тритикале (бидай-қара бидай буданы) / тритикале (пшенично-ржаной гибрид) яровой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 / смесь колосовых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ірібұршақ көкөністер (жаңа піскен) / овощи бобовые зеленые (свежие)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 / фасоль зеленая (свежая)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 / горох зеленый (свежий)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 / овощи бобовые сушеные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үрмебұршақ / фасоль сушеная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 / нут (турецкий горох), сушеный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 / чечевица сушеная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 / горох сушеный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 / культуры зерновые прочие, не включенные в другие группировки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 Масличные культуры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 / семена льна-кудряша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 / семена горчицы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рапс тұқымдары / семена рапса озимого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рапс (кольза) тұқымдары / семена рапса ярового(кольза)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қышабас тұқымдары / семена сурепки озимой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қышабастың тұқымдары / семена сурепки яровой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 / семена подсолнечника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 / семена сафлора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 / бобы соевые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 / орехи земляные, нелущеные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майлы тұқымдар / семена масличные не включенные в другие группировки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 / Рис, необрушенный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 жемістілер және түйнек жемістілер / Овощи и бахчевые, корнеплоды и клубнеплоды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 / спаржа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капуста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қырыққабат / капуста кочанная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 капуста цветная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брокколи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 салат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 / ревень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 щавель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 укроп</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ақжелкен / петрушка листовая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жапырақты немесе сабақты көкөністер / овощи листовые или черенковые прочие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 / бахчевые культуры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 / арбузы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 дыни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 перцы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 / огурцы открытого грунта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 баклажаны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 / помидоры открытого грунта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 тыква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 / кабачки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асқабақтар / патиссоны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жемісті-көкөністі дақылдар / культуры плодово-овощные, не включенные в другие группировки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 морковь столовая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 чеснок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 лук репчатый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себілетін пияз / лук-севок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батун пиязы / лук-батун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пияз текті көкөністер / овощи луковичные прочие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балдыркөк / сельдерей корневой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 редис</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 редька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 / свекла столовая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 хрен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 / корнеплоды, клубни или луковицы (без высокого содержания крахмала или инулина) прочие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картофель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свекла сахарная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 грибы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 / овощи свежие не включенные в другие группировки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 Табак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 / Хлопок, очищенный или не очищенный от семян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 Культуры кормовые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 / культуры кормовые корнеплодные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 / культуры кормовые бахчевые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 / культуры кормовые зерновые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сүдан шөбі / суданская трава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 / культуры кормовые зернобобовые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 / культуры кормовые на силос (без кукурузы)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 / кукуруза на корм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шөптерден өнім (жаздық себкен) / продукция из трав, выращенных на пашне (яровой сев)</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бір жылдық шөптерден өнім / продукция из однолетних трав, выращенных на пашне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көп жылдық шөптерден өнім/ продукция из многолетних трав, выращенных на пашне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тұқымдары / семена люцерны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 / культуры кормовые прочие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 себілген көпжылдық шөптің шабылатын алқабы / укосная площадь многолетних трав посева прошлых лет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ағаштарының барлық алаңынан (5-жолдан):/ Из общей площади многолетних насаждений (из строки 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 жылғы дақылдар/Г. Культуры многолетние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виноград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 яблоки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 / груши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 абрикосы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 вишня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 персики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 сливы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шомырт / терн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шекілдеуікті және дәнекті жемістер / плоды семечковые и косточковые прочие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 боярышник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 шиповник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 / ирга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 /Ягоды и плоды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 малина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 / земляника (клубника)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 смородина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қарлыған / крыжовник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жемістер және жидектер / ягоды и плоды, не включенные в другие группировки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 Орехи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0"/>
    <w:p>
      <w:pPr>
        <w:spacing w:after="0"/>
        <w:ind w:left="0"/>
        <w:jc w:val="left"/>
      </w:pPr>
      <w:r>
        <w:rPr>
          <w:rFonts w:ascii="Times New Roman"/>
          <w:b/>
          <w:i w:val="false"/>
          <w:color w:val="000000"/>
        </w:rPr>
        <w:t xml:space="preserve"> IV. Шаруашылықтың жеке меншігі болып табылатын мал (басы)/Скот, фактически находящийся в хозяйстве (голов)</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720"/>
        <w:gridCol w:w="1009"/>
        <w:gridCol w:w="1009"/>
        <w:gridCol w:w="1009"/>
        <w:gridCol w:w="1009"/>
        <w:gridCol w:w="1009"/>
        <w:gridCol w:w="1009"/>
        <w:gridCol w:w="1009"/>
        <w:gridCol w:w="1010"/>
        <w:gridCol w:w="1010"/>
        <w:gridCol w:w="1010"/>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w:t>
            </w:r>
            <w:r>
              <w:br/>
            </w: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 / Скот крупный рогатый молочного стада, живой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 / коровы молочного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бұқалары / быки-производители молочного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 / Скот крупный рогатый прочий и буйволы,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 / коровы мясного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бұқалары / быки-производители мясного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өгіздер / волы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 / Скот крупный рогатый молочно-мясного стада, живой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 коровы молочного-мясного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бұқалары/ быки-производители молочного-мясного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тірі,бас / Овцы живые, голов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 / овцематки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 / бараны-производители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 бас/ Козы живые, голов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 козоматки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 / козлы-производители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 / Лошади животные семейства лошадиных прочие,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 кобылы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 / жеребцы-производители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/мерины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 / ослы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және мәстектер / мулы и лошаки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 / Верблюды и верблюдовые,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 / верблюдоматки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 верблюды-производители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 / Свиньи,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қабандар / хряки производители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 / свиноматки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құсбас / Домашняя птица живая, голов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 / куры,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мекиен-тауықтары / куры-несушки родительского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 / индюки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 гуси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 утки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 / цесарки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 / 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w:t>
            </w:r>
            <w:r>
              <w:br/>
            </w: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 / кролики домашние,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 / перепелки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 / страусы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 / фазаны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балұясы / пчелосемьи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өсірілген бұғылар / олени, разведенные в хозяйсвах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 / Звери пушные клеточного разведения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түлкілер / лисица клеточного разведения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түлкі / песец клеточного разведения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күзен / норка клеточного разведения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кг / Улов рыбы и других водных животных, кг</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1"/>
    <w:p>
      <w:pPr>
        <w:spacing w:after="0"/>
        <w:ind w:left="0"/>
        <w:jc w:val="left"/>
      </w:pPr>
      <w:r>
        <w:rPr>
          <w:rFonts w:ascii="Times New Roman"/>
          <w:b/>
          <w:i w:val="false"/>
          <w:color w:val="000000"/>
        </w:rPr>
        <w:t xml:space="preserve"> V. 1 қаңтарға ауыл шаруашылығы өнімдерін сақтауға және малдарды ұстауға арналған құрылыстар, басқа да құрылыстар/ Постройки для хранения сельскохозяйственной продукции и содержания скота, другие постройки на 1 января</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678"/>
        <w:gridCol w:w="1254"/>
        <w:gridCol w:w="1970"/>
        <w:gridCol w:w="1970"/>
        <w:gridCol w:w="1971"/>
        <w:gridCol w:w="1827"/>
        <w:gridCol w:w="182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бірліктері/единицы измерения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2024жыл / год</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2025жыл /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арналған құрылыстар/Постройки для хранения сельскохозяйственной продукции</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 ұстауға арналған құрылыстар/Постройки для содержания сельскохозяйственных животных</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орныныңсаны / число скотомест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число скотомест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число скотомест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жылыжайлар/Теплицы для выращивания</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/овощей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/цветов</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 прочие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71"/>
        <w:gridCol w:w="219"/>
        <w:gridCol w:w="6410"/>
      </w:tblGrid>
      <w:tr>
        <w:trPr>
          <w:trHeight w:val="30" w:hRule="atLeast"/>
        </w:trPr>
        <w:tc>
          <w:tcPr>
            <w:tcW w:w="5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шаруашылық бойынша есепке алуды жүргізу және тіркеу жазбаларын жүргізуді ұйымдастыру нысандары бойынша статистикалық әдіснамаға</w:t>
            </w:r>
            <w:r>
              <w:br/>
            </w:r>
            <w:r>
              <w:rPr>
                <w:rFonts w:ascii="Times New Roman"/>
                <w:b w:val="false"/>
                <w:i w:val="false"/>
                <w:color w:val="000000"/>
                <w:sz w:val="20"/>
              </w:rPr>
              <w:t>
2-қосымша</w:t>
            </w:r>
          </w:p>
        </w:tc>
        <w:tc>
          <w:tcPr>
            <w:tcW w:w="2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к Статистической методологии по ведению похозяйственного учета и форм организации ведения регистрационных записей</w:t>
            </w:r>
          </w:p>
        </w:tc>
      </w:tr>
    </w:tbl>
    <w:p>
      <w:pPr>
        <w:spacing w:after="0"/>
        <w:ind w:left="0"/>
        <w:jc w:val="both"/>
      </w:pPr>
      <w:r>
        <w:rPr>
          <w:rFonts w:ascii="Times New Roman"/>
          <w:b w:val="false"/>
          <w:i w:val="false"/>
          <w:color w:val="000000"/>
          <w:sz w:val="28"/>
        </w:rPr>
        <w:t>
      Нысан                                                 Форма</w:t>
      </w:r>
    </w:p>
    <w:p>
      <w:pPr>
        <w:spacing w:after="0"/>
        <w:ind w:left="0"/>
        <w:jc w:val="both"/>
      </w:pPr>
      <w:r>
        <w:rPr>
          <w:rFonts w:ascii="Times New Roman"/>
          <w:b w:val="false"/>
          <w:i w:val="false"/>
          <w:color w:val="000000"/>
          <w:sz w:val="28"/>
        </w:rPr>
        <w:t xml:space="preserve">
      _______________________ облыстың, ауданның атауы / </w:t>
      </w:r>
      <w:r>
        <w:rPr>
          <w:rFonts w:ascii="Times New Roman"/>
          <w:b w:val="false"/>
          <w:i/>
          <w:color w:val="000000"/>
          <w:sz w:val="28"/>
        </w:rPr>
        <w:t>наименование области, района</w:t>
      </w:r>
    </w:p>
    <w:p>
      <w:pPr>
        <w:spacing w:after="0"/>
        <w:ind w:left="0"/>
        <w:jc w:val="both"/>
      </w:pPr>
      <w:r>
        <w:rPr>
          <w:rFonts w:ascii="Times New Roman"/>
          <w:b w:val="false"/>
          <w:i w:val="false"/>
          <w:color w:val="000000"/>
          <w:sz w:val="28"/>
        </w:rPr>
        <w:t xml:space="preserve">
      ___________________________________ кенттің, ауылдың, ауылдық округтің атауы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поселка, села, сельского округа</w:t>
      </w:r>
    </w:p>
    <w:bookmarkStart w:name="z55" w:id="52"/>
    <w:p>
      <w:pPr>
        <w:spacing w:after="0"/>
        <w:ind w:left="0"/>
        <w:jc w:val="left"/>
      </w:pPr>
      <w:r>
        <w:rPr>
          <w:rFonts w:ascii="Times New Roman"/>
          <w:b/>
          <w:i w:val="false"/>
          <w:color w:val="000000"/>
        </w:rPr>
        <w:t xml:space="preserve"> Шаруа немесе фермер қожалықтарының 2021–2025 жылдарға арналған № ____  есепке алу дәптері Тетрадь учета крестьянских или фермерских хозяйств № ___  на 2021–2025 годы</w:t>
      </w:r>
    </w:p>
    <w:bookmarkEnd w:id="52"/>
    <w:p>
      <w:pPr>
        <w:spacing w:after="0"/>
        <w:ind w:left="0"/>
        <w:jc w:val="both"/>
      </w:pPr>
      <w:r>
        <w:rPr>
          <w:rFonts w:ascii="Times New Roman"/>
          <w:b w:val="false"/>
          <w:i w:val="false"/>
          <w:color w:val="000000"/>
          <w:sz w:val="28"/>
        </w:rPr>
        <w:t xml:space="preserve">
      Бизнес-сәйкестендіру нөмірі (БСН) / Жеке сәйкестендіру нөмірі (ЖСН) </w:t>
      </w:r>
    </w:p>
    <w:p>
      <w:pPr>
        <w:spacing w:after="0"/>
        <w:ind w:left="0"/>
        <w:jc w:val="both"/>
      </w:pPr>
      <w:r>
        <w:drawing>
          <wp:inline distT="0" distB="0" distL="0" distR="0">
            <wp:extent cx="334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 идентификационный номер (БИН) / Индивидуальный идентификационный номер (ИИН)</w:t>
      </w:r>
    </w:p>
    <w:p>
      <w:pPr>
        <w:spacing w:after="0"/>
        <w:ind w:left="0"/>
        <w:jc w:val="both"/>
      </w:pPr>
      <w:r>
        <w:rPr>
          <w:rFonts w:ascii="Times New Roman"/>
          <w:b w:val="false"/>
          <w:i w:val="false"/>
          <w:color w:val="000000"/>
          <w:sz w:val="28"/>
        </w:rPr>
        <w:t>
      Шаруа немесе фермер қожалығының атауы _____________________________________</w:t>
      </w:r>
    </w:p>
    <w:p>
      <w:pPr>
        <w:spacing w:after="0"/>
        <w:ind w:left="0"/>
        <w:jc w:val="both"/>
      </w:pPr>
      <w:r>
        <w:rPr>
          <w:rFonts w:ascii="Times New Roman"/>
          <w:b w:val="false"/>
          <w:i w:val="false"/>
          <w:color w:val="000000"/>
          <w:sz w:val="28"/>
        </w:rPr>
        <w:t>
      Наименование крестьянского или фермерского хозяйства</w:t>
      </w:r>
    </w:p>
    <w:p>
      <w:pPr>
        <w:spacing w:after="0"/>
        <w:ind w:left="0"/>
        <w:jc w:val="both"/>
      </w:pPr>
      <w:r>
        <w:rPr>
          <w:rFonts w:ascii="Times New Roman"/>
          <w:b w:val="false"/>
          <w:i w:val="false"/>
          <w:color w:val="000000"/>
          <w:sz w:val="28"/>
        </w:rPr>
        <w:t>
      Шаруа немесе фермер қожалығының нақты мекенжайы ___________________________</w:t>
      </w:r>
    </w:p>
    <w:p>
      <w:pPr>
        <w:spacing w:after="0"/>
        <w:ind w:left="0"/>
        <w:jc w:val="both"/>
      </w:pPr>
      <w:r>
        <w:rPr>
          <w:rFonts w:ascii="Times New Roman"/>
          <w:b w:val="false"/>
          <w:i w:val="false"/>
          <w:color w:val="000000"/>
          <w:sz w:val="28"/>
        </w:rPr>
        <w:t>
      Фактический адрес крестьянского или фермерского хозяйства</w:t>
      </w:r>
    </w:p>
    <w:bookmarkStart w:name="z56" w:id="53"/>
    <w:p>
      <w:pPr>
        <w:spacing w:after="0"/>
        <w:ind w:left="0"/>
        <w:jc w:val="left"/>
      </w:pPr>
      <w:r>
        <w:rPr>
          <w:rFonts w:ascii="Times New Roman"/>
          <w:b/>
          <w:i w:val="false"/>
          <w:color w:val="000000"/>
        </w:rPr>
        <w:t xml:space="preserve"> I. 1 қаңтарға кенттік, ауылдық округ аумағының шегінде және оның шегінен тыс жалға берілген (жалға алынған), шаруа немесе фермер қожалығының пайдалануындағы жерлер /  Земля, находящаяся в пользовании крестьянского или фермерского хозяйства, сданная (взятая) в аренду в пределах и вне пределов поселкового, сельского округа на 1 января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5638"/>
        <w:gridCol w:w="1199"/>
        <w:gridCol w:w="1199"/>
        <w:gridCol w:w="1200"/>
        <w:gridCol w:w="1200"/>
        <w:gridCol w:w="1200"/>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қаңтарға және 1 шілдеге жеке меншікке жататын, барлық жер, га(0,1-ге дейінгі дәлдікпен)/ А. Всего земли, находящейся в личной собственности на 1 январяи на 1 июля, га (с точностью до 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 под постройками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 үшін / под сельскохозяйственными угодьями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 / многолетние насаждения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 залежь</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 / прочие земли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жерлер (3-жолдан) / сдано в аренду земли (из строки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жерлер(3-жолдан) / взято в аренду земли (из строки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 шілдеге егістік алаңы, барлығы, га (0,1-ге дейінгі дәлдікпен) / Б. Посевная площадь всего на 1 июля, га (с точностью до 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 / Зерновые (за исключением риса) и бобовые культуры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қатты бидай / пшеница твердая озимая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 / пшеница твердая яровая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күздік жұмсақ бидай / пшеница мягкая озимая сильная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жұмсақ бидай / пшеница мягкая озимая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 / пшеница мягкая яровая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жаздық бидай / пшеница яровая сильная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 / кукуруза (маис)</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 / ячмень озимый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 / ячмень яровой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 / рожь озимая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қара бидай / рожь яровая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 овес</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 сорго(джугара)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 просо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 гречиха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тритикале (бидай-қара бидай буданы) / тритикале (пшенично-ржаной гибрид) озимый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тритикале (бидай-қара бидай буданы) / тритикале (пшенично-ржаной гибрид) яровой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 / смесь колосовых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 (жаңа піскен) / овощи бобовые зеленые (свежие)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 / фасоль зеленая (свежая)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 / горох зеленый (свежий)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 / овощи бобовые сушеные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 / фасоль сушеная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 / нут (турецкий горох), сушеный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 / чечевица сушенная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 / горох сушеный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 / культуры зерновые прочие, не включенные в другие группировки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 Масличные культуры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 / семена льна-кудряша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 / семена горчицы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рапс тұқымдары / семена рапса озимого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рапс (кольза) тұқымдары / семена рапса ярового (кольза)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қышабас тұқымдары / семена сурепки озимой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қышабастың тұқымдары/ семена сурепки яровой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 / семена подсолнечника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 / семена сафлора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 / бобы соевые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 / орехи земляные, нелущеные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майлы тұқымдар / семена масличные не включенные в другие группировки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 / Рис, необрушенный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 жемістілер және түйнек жемістілер / Овощи и бахчевые, корнеплоды и клубнеплоды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 / спаржа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капуста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қырыққабат / капуста кочанная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қырыққабаты / капуста цветная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брокколи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 салат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 / ревень</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 щавель</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 укроп</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ақжелкен / петрушка листовая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жапырақты немесе сабақты көкөністер / овощи листовые или черенковые прочие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 / бахчевые культуры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 / арбузы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 дыни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 перцы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 / огурцы открытого грунта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 баклажаны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 / помидоры открытого грунта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 тыква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 / кабачки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асқабақтар / патиссоны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жемісті-көкөністі дақылдар / культуры плодово-овощные, не включенные в другие группировки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 морковь столовая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 чеснок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 лук репчатый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себілетін пияз / лук-севок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батун пиязы / лук-батун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пияз текті көкөністер / овощи луковичные прочие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балдыркөк / сельдерей корневой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 редис</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 редька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 / свекла столовая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 хрен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 / корнеплоды, клубни или луковицы (без высокого содержания крахмала или инулина) прочие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картофель</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свекла сахарная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 грибы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 / овощи свежие не включенные в другие группировки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 Табак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 / Хлопок, очищенный или не очищенный от семян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 Культуры кормовые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 / культуры кормовые корнеплодные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 / культуры кормовые бахчевые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 / культуры кормовые зерновые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из них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 / трава суданская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 / культуры кормовые зернобобовые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 / культуры кормовые на силос (без кукурузы)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 / кукуруза на корм</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шөптерден өнім (жаздық себкен) / продукция из трав, выращенных на пашне (яровой сев)</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бір жылдық шөптерден өнім / перодукция из однолетних трав, выращенных на пашне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көп жылдық шөптерден өнім / продукция из многолетних трав, выращенных на пашне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/из них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тұқымдары / семена люцерны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 / культуры кормовые прочие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өкен жылдары себілген көпжылдық шөптің шабылатын алқабы / укосная площадь многолетних трав посева прошлых лет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ағаштарының барлық алаңынан (5-жолдан): / Из общей площади многолетних насаждений (из строки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Көп жылғы дақылдар / В. Культуры многолетние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виноград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 яблоки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 / груши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 абрикосы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 вишня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 персики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 сливы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шомырт / терн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шекілдеуікті және дәнекті жемістер / плоды семечковые и косточковые прочие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 боярышник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 шиповник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 / ирга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 / Ягоды и плоды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из них: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 малина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 / земляника (клубника)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 смородина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қарлыған / крыжовник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жемістер және жидектер / ягоды и плоды, не включенные в другие группировки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 Орехи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54"/>
    <w:p>
      <w:pPr>
        <w:spacing w:after="0"/>
        <w:ind w:left="0"/>
        <w:jc w:val="left"/>
      </w:pPr>
      <w:r>
        <w:rPr>
          <w:rFonts w:ascii="Times New Roman"/>
          <w:b/>
          <w:i w:val="false"/>
          <w:color w:val="000000"/>
        </w:rPr>
        <w:t xml:space="preserve"> II. Шаруашылықтың жеке меншігі болып табылатын мал (басы) /  Скот, являющийся личной собственностью хозяйства (голов)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720"/>
        <w:gridCol w:w="1009"/>
        <w:gridCol w:w="1009"/>
        <w:gridCol w:w="1009"/>
        <w:gridCol w:w="1009"/>
        <w:gridCol w:w="1009"/>
        <w:gridCol w:w="1009"/>
        <w:gridCol w:w="1009"/>
        <w:gridCol w:w="1010"/>
        <w:gridCol w:w="1010"/>
        <w:gridCol w:w="1010"/>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 /</w:t>
            </w:r>
            <w:r>
              <w:br/>
            </w: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 / Скот крупный рогатый молочного стада, живой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 / коровы молочного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бұқалары / быки-производители молочного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 / Скот крупный рогатый прочий и буйволы,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 / коровы мясного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бұқалары / быки-производители мясного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өгіздер / волы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 / Скот крупный рогатый молочно-мясного стада, живой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 / коровы молочного-мясного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бұқалары / быки-производители молочного-мясного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тірі,барлығы / Овцы живые, голов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 / овцематки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 / бараны-производители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 / Козы живые, голов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 козоматки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 / козлы-производители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 / Лошади животные семейства лошадиных прочие,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 кобылы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 / жеребцы-производители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/мерины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 / ослы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және мәстектер / мулы и лошаки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 / Верблюды и верблюдовые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 / верблюдоматки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 верблюды-производители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 / Свиньи,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қабандар / хряки производители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 / свиноматки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 , саны / Домашняя птица живая, голов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 / куры,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мекиен-тауықтары / куры-несушки родительского стада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 / индюки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 гуси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 утки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 / цесарки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 / 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 / кролики домашние, живые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 / перепелки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 / страусы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 / фазаны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балұясы / пчелосемьи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 /</w:t>
            </w:r>
            <w:r>
              <w:br/>
            </w: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өсірілген бұғылар / олени, разведенные в хозяйствах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 / Звери пушные клеточного разведения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түлкілер / лисица клеточного разведения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түлкі / песец клеточного разведения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күзен / норка клеточного разведения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кг / Улов рыбы и других водных животных, кг</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5"/>
    <w:p>
      <w:pPr>
        <w:spacing w:after="0"/>
        <w:ind w:left="0"/>
        <w:jc w:val="left"/>
      </w:pPr>
      <w:r>
        <w:rPr>
          <w:rFonts w:ascii="Times New Roman"/>
          <w:b/>
          <w:i w:val="false"/>
          <w:color w:val="000000"/>
        </w:rPr>
        <w:t xml:space="preserve"> III. 1 қаңтарыға ауыл шаруашылығы өнімдерін сақтауға және малдарды ұстауға арналған құрылыстар, басқа да құрылыстар /  Постройки для хранения сельскохозяйственной продукции и содержания скота, другие постройки на 1 января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663"/>
        <w:gridCol w:w="1226"/>
        <w:gridCol w:w="1925"/>
        <w:gridCol w:w="1925"/>
        <w:gridCol w:w="1925"/>
        <w:gridCol w:w="1925"/>
        <w:gridCol w:w="1926"/>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 Наименование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/единицы измерения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арналған құрылыстар / Постройки для хранения сельскохозяйственной продукции</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 ұстауға арналған құрылыс / Постройки для содержания сельскохозяйственных животных</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 / Теплицы для выращивания</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 овощей</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цветов</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грибов</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 прочие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 xml:space="preserve">тіркеу жазбаларын жүргізуді </w:t>
            </w:r>
            <w:r>
              <w:br/>
            </w:r>
            <w:r>
              <w:rPr>
                <w:rFonts w:ascii="Times New Roman"/>
                <w:b w:val="false"/>
                <w:i w:val="false"/>
                <w:color w:val="000000"/>
                <w:sz w:val="20"/>
              </w:rPr>
              <w:t xml:space="preserve">ұйымдастыру нысандары </w:t>
            </w:r>
            <w:r>
              <w:br/>
            </w:r>
            <w:r>
              <w:rPr>
                <w:rFonts w:ascii="Times New Roman"/>
                <w:b w:val="false"/>
                <w:i w:val="false"/>
                <w:color w:val="000000"/>
                <w:sz w:val="20"/>
              </w:rPr>
              <w:t xml:space="preserve">бойынша статистикалық </w:t>
            </w:r>
            <w:r>
              <w:br/>
            </w:r>
            <w:r>
              <w:rPr>
                <w:rFonts w:ascii="Times New Roman"/>
                <w:b w:val="false"/>
                <w:i w:val="false"/>
                <w:color w:val="000000"/>
                <w:sz w:val="20"/>
              </w:rPr>
              <w:t>әдіснамаға</w:t>
            </w:r>
            <w:r>
              <w:br/>
            </w:r>
            <w:r>
              <w:rPr>
                <w:rFonts w:ascii="Times New Roman"/>
                <w:b w:val="false"/>
                <w:i w:val="false"/>
                <w:color w:val="000000"/>
                <w:sz w:val="20"/>
              </w:rPr>
              <w:t>2-1-қосымша</w:t>
            </w:r>
          </w:p>
        </w:tc>
      </w:tr>
    </w:tbl>
    <w:bookmarkStart w:name="z60" w:id="56"/>
    <w:p>
      <w:pPr>
        <w:spacing w:after="0"/>
        <w:ind w:left="0"/>
        <w:jc w:val="left"/>
      </w:pPr>
      <w:r>
        <w:rPr>
          <w:rFonts w:ascii="Times New Roman"/>
          <w:b/>
          <w:i w:val="false"/>
          <w:color w:val="000000"/>
        </w:rPr>
        <w:t xml:space="preserve"> Әр шаруашылық бойынша есепке алу деректерін нақтылау бойынша өтініштер журналы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65"/>
        <w:gridCol w:w="2638"/>
        <w:gridCol w:w="2082"/>
        <w:gridCol w:w="3749"/>
        <w:gridCol w:w="1282"/>
        <w:gridCol w:w="851"/>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жағдайда)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себебі (өзгеретін деректердің атауы, жазумен)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(үйдің, жердің, егістіктердің алаңы, мал, кұс басы және тағы да басқа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БҚ-ға түзету енгізілген күні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лауазымды адамының қолы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тіркеу жазбаларын</w:t>
            </w:r>
            <w:r>
              <w:br/>
            </w:r>
            <w:r>
              <w:rPr>
                <w:rFonts w:ascii="Times New Roman"/>
                <w:b w:val="false"/>
                <w:i w:val="false"/>
                <w:color w:val="000000"/>
                <w:sz w:val="20"/>
              </w:rPr>
              <w:t xml:space="preserve">жүргізуді ұйымдастыру </w:t>
            </w:r>
            <w:r>
              <w:br/>
            </w:r>
            <w:r>
              <w:rPr>
                <w:rFonts w:ascii="Times New Roman"/>
                <w:b w:val="false"/>
                <w:i w:val="false"/>
                <w:color w:val="000000"/>
                <w:sz w:val="20"/>
              </w:rPr>
              <w:t xml:space="preserve">нысандары бойынша </w:t>
            </w:r>
            <w:r>
              <w:br/>
            </w:r>
            <w:r>
              <w:rPr>
                <w:rFonts w:ascii="Times New Roman"/>
                <w:b w:val="false"/>
                <w:i w:val="false"/>
                <w:color w:val="000000"/>
                <w:sz w:val="20"/>
              </w:rPr>
              <w:t xml:space="preserve">статистикалық әдіснамаға </w:t>
            </w:r>
            <w:r>
              <w:br/>
            </w:r>
            <w:r>
              <w:rPr>
                <w:rFonts w:ascii="Times New Roman"/>
                <w:b w:val="false"/>
                <w:i w:val="false"/>
                <w:color w:val="000000"/>
                <w:sz w:val="20"/>
              </w:rPr>
              <w:t>3-қосымша</w:t>
            </w:r>
          </w:p>
        </w:tc>
      </w:tr>
    </w:tbl>
    <w:bookmarkStart w:name="z62" w:id="57"/>
    <w:p>
      <w:pPr>
        <w:spacing w:after="0"/>
        <w:ind w:left="0"/>
        <w:jc w:val="left"/>
      </w:pPr>
      <w:r>
        <w:rPr>
          <w:rFonts w:ascii="Times New Roman"/>
          <w:b/>
          <w:i w:val="false"/>
          <w:color w:val="000000"/>
        </w:rPr>
        <w:t xml:space="preserve"> Ұлттар жіктеуіші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693"/>
        <w:gridCol w:w="2026"/>
        <w:gridCol w:w="1136"/>
        <w:gridCol w:w="2026"/>
        <w:gridCol w:w="1137"/>
        <w:gridCol w:w="2027"/>
        <w:gridCol w:w="1229"/>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Ауғандар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Комилер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Ульта</w:t>
            </w:r>
            <w:r>
              <w:br/>
            </w:r>
            <w:r>
              <w:rPr>
                <w:rFonts w:ascii="Times New Roman"/>
                <w:b w:val="false"/>
                <w:i w:val="false"/>
                <w:color w:val="000000"/>
                <w:sz w:val="20"/>
              </w:rPr>
              <w:t>
(Ороктар)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Белуджи-лер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Венгрлер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Вьетнам-дар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Голланд-тар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Удэгейлер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Дүңгендер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мен Пәкістан халықтары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Испандар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Саха(Якуттер)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Адыгейлер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Юкагирлер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Кубалық-тар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Вепсілер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еврейлері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Парсылар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еврейлері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еврейлері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Румындар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Словактар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татарлары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Ненцтер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Финдер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Француздар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Халха-Моңғолдар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Эвенкілер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Хорваттар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Чехтар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Датчандықтар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Моңғолдар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 көрсетпегендер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Негидалдықтар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Ассирийлер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тіркеу жазбаларын</w:t>
            </w:r>
            <w:r>
              <w:br/>
            </w:r>
            <w:r>
              <w:rPr>
                <w:rFonts w:ascii="Times New Roman"/>
                <w:b w:val="false"/>
                <w:i w:val="false"/>
                <w:color w:val="000000"/>
                <w:sz w:val="20"/>
              </w:rPr>
              <w:t xml:space="preserve">жүргізуді ұйымдастыру </w:t>
            </w:r>
            <w:r>
              <w:br/>
            </w:r>
            <w:r>
              <w:rPr>
                <w:rFonts w:ascii="Times New Roman"/>
                <w:b w:val="false"/>
                <w:i w:val="false"/>
                <w:color w:val="000000"/>
                <w:sz w:val="20"/>
              </w:rPr>
              <w:t xml:space="preserve">нысандары бойынша </w:t>
            </w:r>
            <w:r>
              <w:br/>
            </w:r>
            <w:r>
              <w:rPr>
                <w:rFonts w:ascii="Times New Roman"/>
                <w:b w:val="false"/>
                <w:i w:val="false"/>
                <w:color w:val="000000"/>
                <w:sz w:val="20"/>
              </w:rPr>
              <w:t xml:space="preserve">статистикалық әдіснамаға </w:t>
            </w:r>
            <w:r>
              <w:br/>
            </w:r>
            <w:r>
              <w:rPr>
                <w:rFonts w:ascii="Times New Roman"/>
                <w:b w:val="false"/>
                <w:i w:val="false"/>
                <w:color w:val="000000"/>
                <w:sz w:val="20"/>
              </w:rPr>
              <w:t>4-қосымша</w:t>
            </w:r>
          </w:p>
        </w:tc>
      </w:tr>
    </w:tbl>
    <w:bookmarkStart w:name="z64" w:id="58"/>
    <w:p>
      <w:pPr>
        <w:spacing w:after="0"/>
        <w:ind w:left="0"/>
        <w:jc w:val="left"/>
      </w:pPr>
      <w:r>
        <w:rPr>
          <w:rFonts w:ascii="Times New Roman"/>
          <w:b/>
          <w:i w:val="false"/>
          <w:color w:val="000000"/>
        </w:rPr>
        <w:t xml:space="preserve"> Білім деңгейінің анықтамалығы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787"/>
        <w:gridCol w:w="10907"/>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ұйымдарын бітірді немесе оқиды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оқытуға мектепалды дайындықты бітірді</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білім беретін мектепті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жылы және одан үш жылдық бастауыш жалпы білім беретін мектептің 3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1972/73-1988/89 оқу жылдарында 4-сыныптан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5-7 сыныптан кеткен</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4-6-сыныпты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 жылы және кейін 7 сынып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жылы және кейін 8 сынып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 жылы және одан бұрын толық емес орта мектепті (жеті жылдық) немесе 7-сыныпты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1963-1989 жылдары сегіз жылдық мектепті немесе 8-сыныпты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1990-1992 жылдары тоғыз жылдық мектепті немесе 9-сыныпты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жылы және одан кейін негізгі жалпы білім беретін мектепті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(12) сыныптарда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адамдардан басқа бастауыш кәсіптік білім беру ұйымында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1961-63 оқу жылдары және одан бұрын 8-сыныптан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1988-90 оқу жылдары және одан бұрын 9-сыныптан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 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адамдардан басқа бастауыш кәсіптік білім ұйымынан кеткен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мектептің, лицейдің, гимназияның және дарынды балаларға арналған мамандандырылған мектептердің және басқалардың 10-11 сыныптарын бітірген.</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кәсіптік білім</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кәсіптік білім беретін ұйымды бітірген (кәсіптік училище, кәсіптік лицей-үздіксіз білім беру орталығы, техникалық мектеп (тау-кен – механикалық, теңізжолы, орман-техникалық және т.б.) жұмысшы мамандығын алған адамдар, сондай-ақ кәсіптік-техникалық училищені (КТУ) немесе техникалық училищені бітірген. Бұдан басқа кәсіптік-техникалық оқу орнын бітіріп, мамандығымен қатар орта білімі туралы аттестат және орта білім деңгейінде мамандық алған адамдарға "Жалпы орта" деген белгі қойылады, ал басқа адамдарға осы оқу орнына түскенге дейінгі алған білім деңгейі қойылады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бермейтін оқу орнындарын (мысалы, қолөнерлік, салалық кәсіптік училище (СКУ), фабрика-зауыттық оқыту мектебі (ФЗОМ), фабрика-зауыттық шәкірттік мектебі (ФЗШМ), оқу-курстық комбинаты, оқыту-өндірістік орталығы, қайта даярлау және біліктілігін арттыру курстары, оқу орындары жанындағы дайындық курстары және соған ұқсас) аяқтаған, осы оқу орнына түскенге дейінгі алған білімі белгіленеді</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(арнайы) білім</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техникум, училище және колледж бітірген</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 білім</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оқиды және оқу мерзімінің жартысын немесе жартысынан көбін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бір және одан көп жыл оқыған, аяқталмаған жоғары білімі туралы анықтамасы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оқу мерзімінің жартысынан аз уақытын оқығандар, ЖОО-ға түскенге дейін алған білім деңгейінің коды қойылады, яғни "орта арнаулы" немесе "жалпы орта"</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аяқтаған: академия, университет, институт және оған теңестірілген (консерватория, жоғары мектеп, жоғары әскери училище)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білімі жоқ</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білім беретін мектепті бітірмеген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сыныпты бітірген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жылы және одан кейін үш жылдық бастауыш жалпы білім беретін мектептің 3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1-3 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1971/72 жылдары және одан ерте, 1989/90 оқу жылдары және одан кейін 4-сыныптан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оқымаған бірақ оқу және жазу білетіндер</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сауатсыздар</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жазу білмейтіндер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тіркеу жазбаларын</w:t>
            </w:r>
            <w:r>
              <w:br/>
            </w:r>
            <w:r>
              <w:rPr>
                <w:rFonts w:ascii="Times New Roman"/>
                <w:b w:val="false"/>
                <w:i w:val="false"/>
                <w:color w:val="000000"/>
                <w:sz w:val="20"/>
              </w:rPr>
              <w:t xml:space="preserve">жүргізуді ұйымдастыру </w:t>
            </w:r>
            <w:r>
              <w:br/>
            </w:r>
            <w:r>
              <w:rPr>
                <w:rFonts w:ascii="Times New Roman"/>
                <w:b w:val="false"/>
                <w:i w:val="false"/>
                <w:color w:val="000000"/>
                <w:sz w:val="20"/>
              </w:rPr>
              <w:t xml:space="preserve">нысандары бойынша </w:t>
            </w:r>
            <w:r>
              <w:br/>
            </w:r>
            <w:r>
              <w:rPr>
                <w:rFonts w:ascii="Times New Roman"/>
                <w:b w:val="false"/>
                <w:i w:val="false"/>
                <w:color w:val="000000"/>
                <w:sz w:val="20"/>
              </w:rPr>
              <w:t>статистикалық әдіснамаға</w:t>
            </w:r>
            <w:r>
              <w:br/>
            </w:r>
            <w:r>
              <w:rPr>
                <w:rFonts w:ascii="Times New Roman"/>
                <w:b w:val="false"/>
                <w:i w:val="false"/>
                <w:color w:val="000000"/>
                <w:sz w:val="20"/>
              </w:rPr>
              <w:t>5-қосымша</w:t>
            </w:r>
          </w:p>
        </w:tc>
      </w:tr>
    </w:tbl>
    <w:bookmarkStart w:name="z66" w:id="59"/>
    <w:p>
      <w:pPr>
        <w:spacing w:after="0"/>
        <w:ind w:left="0"/>
        <w:jc w:val="left"/>
      </w:pPr>
      <w:r>
        <w:rPr>
          <w:rFonts w:ascii="Times New Roman"/>
          <w:b/>
          <w:i w:val="false"/>
          <w:color w:val="000000"/>
        </w:rPr>
        <w:t xml:space="preserve"> Жұмыспен қамтылу жағдайының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186"/>
        <w:gridCol w:w="9563"/>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жағдайы*</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 істеуші</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немесе заттай түрдегі ақы (сыйақы) төлемі үшін ауызша немесе жазбаша еңбек шарты (жалдану шарты) бойынша жұмыс істейтін жеке тұлға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меншікті экономикалық кәсіпорнын басқаратын немесе қандай да бір экономикалық қызмет түрінде тәуелсіз кәсіпкерлік қызметпен айналысатын және тұрақты түрде бір немесе бірнеше жалдамалы қызметкерлерді жалдайтын жеке тұлға.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негізде жұмыс істеуші</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меншікті экономикалық кәсіпорнын басқаратын немесе қандай да бір экономикалық қызмет түрінде тәуелсіз кәсіпкерлік қызметпен айналысатын және тұрақты түрде жалдамалы қызметкерлерді жалдамайтын жеке тұлға.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 өнімді сату (айырбастау) үшін өндірумен айналысатын жұмыспен қамтылған</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қосалқы шаруашылықтарында өнімді сату (айырбастау) үшін өнім өндіруге байланысты ауылшаруашылығы (малға күтім көрсетуді қоса алғанда) қызметін жүзеге асыратын жеке тұлға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мүшесі</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айналысатын, кооператив мүшесі болып табылатын жеке тұлға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кәсіпорынның (шаруашылықтың) еңбекақы төленбейтін жұмыскері</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 адамы басқаратын кәсіпорында (шаруашылықта) сыйақысыз жұмыс істейтін жеке тұлға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болған;</w:t>
            </w:r>
            <w:r>
              <w:br/>
            </w:r>
            <w:r>
              <w:rPr>
                <w:rFonts w:ascii="Times New Roman"/>
                <w:b w:val="false"/>
                <w:i w:val="false"/>
                <w:color w:val="000000"/>
                <w:sz w:val="20"/>
              </w:rPr>
              <w:t>
жұмыс іздеумен белсенді айналысқан;</w:t>
            </w:r>
            <w:r>
              <w:br/>
            </w:r>
            <w:r>
              <w:rPr>
                <w:rFonts w:ascii="Times New Roman"/>
                <w:b w:val="false"/>
                <w:i w:val="false"/>
                <w:color w:val="000000"/>
                <w:sz w:val="20"/>
              </w:rPr>
              <w:t>
жұмысқа орналасу мүмкіндігі болса, жұмысқа кірісуге дайын болған деген үш критерийге бір мезгілде сай келетін адам.</w:t>
            </w:r>
            <w:r>
              <w:br/>
            </w:r>
            <w:r>
              <w:rPr>
                <w:rFonts w:ascii="Times New Roman"/>
                <w:b w:val="false"/>
                <w:i w:val="false"/>
                <w:color w:val="000000"/>
                <w:sz w:val="20"/>
              </w:rPr>
              <w:t>
Бұл ретте "жұмыссыз" деген ұғым, адамның мүлдем (тіпті апта ішінде бір сағат та) жұмыс істемегендігін білдіретінін ескеру қажет.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құрамына кірмейтін, адам</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құрамына кірмейтін адам-қарастырылып отырған есепті кезең ішінде 15 және одан жоғары жастағы келесі себептер бойынша белсенді болмаған: оқу орнында болған (күндізгі оқу нысаны), үй міндеттерін атқарған, жасының үлкеюі (зейнеткерлікте болу), мүгедектік және басқа себептерді қоса алғанда жұмыспен қамтылған немесе жұмыссыз болып табылмайтын жеке тұлғалар.</w:t>
            </w:r>
          </w:p>
        </w:tc>
      </w:tr>
    </w:tbl>
    <w:p>
      <w:pPr>
        <w:spacing w:after="0"/>
        <w:ind w:left="0"/>
        <w:jc w:val="both"/>
      </w:pPr>
      <w:r>
        <w:rPr>
          <w:rFonts w:ascii="Times New Roman"/>
          <w:b w:val="false"/>
          <w:i w:val="false"/>
          <w:color w:val="000000"/>
          <w:sz w:val="28"/>
        </w:rPr>
        <w:t>
      *1-6-кодтарда атап өтілген санаттар жұмыспен қамтылған халыққа жатады.</w:t>
      </w:r>
    </w:p>
    <w:p>
      <w:pPr>
        <w:spacing w:after="0"/>
        <w:ind w:left="0"/>
        <w:jc w:val="both"/>
      </w:pPr>
      <w:r>
        <w:rPr>
          <w:rFonts w:ascii="Times New Roman"/>
          <w:b w:val="false"/>
          <w:i w:val="false"/>
          <w:color w:val="000000"/>
          <w:sz w:val="28"/>
        </w:rPr>
        <w:t>
      Жеке қосалқы шаруашылықта (жеке аулада) өнімді тек өз тұтынуы үшін өндірумен айналысатын жұмыспен қамтылғандар жоғарыда аталған критерийлерге байланысты не жұмыссыздарға, не жұмыс күші құрамына кірмейтін адамдарға жатқызылуы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тіркеу жазбаларын</w:t>
            </w:r>
            <w:r>
              <w:br/>
            </w:r>
            <w:r>
              <w:rPr>
                <w:rFonts w:ascii="Times New Roman"/>
                <w:b w:val="false"/>
                <w:i w:val="false"/>
                <w:color w:val="000000"/>
                <w:sz w:val="20"/>
              </w:rPr>
              <w:t xml:space="preserve">жүргізуді ұйымдастыру </w:t>
            </w:r>
            <w:r>
              <w:br/>
            </w:r>
            <w:r>
              <w:rPr>
                <w:rFonts w:ascii="Times New Roman"/>
                <w:b w:val="false"/>
                <w:i w:val="false"/>
                <w:color w:val="000000"/>
                <w:sz w:val="20"/>
              </w:rPr>
              <w:t xml:space="preserve">нысандары бойынша </w:t>
            </w:r>
            <w:r>
              <w:br/>
            </w:r>
            <w:r>
              <w:rPr>
                <w:rFonts w:ascii="Times New Roman"/>
                <w:b w:val="false"/>
                <w:i w:val="false"/>
                <w:color w:val="000000"/>
                <w:sz w:val="20"/>
              </w:rPr>
              <w:t>статистикалық әдіснамаға</w:t>
            </w:r>
            <w:r>
              <w:br/>
            </w:r>
            <w:r>
              <w:rPr>
                <w:rFonts w:ascii="Times New Roman"/>
                <w:b w:val="false"/>
                <w:i w:val="false"/>
                <w:color w:val="000000"/>
                <w:sz w:val="20"/>
              </w:rPr>
              <w:t>6-қосымша</w:t>
            </w:r>
          </w:p>
        </w:tc>
      </w:tr>
    </w:tbl>
    <w:bookmarkStart w:name="z68" w:id="60"/>
    <w:p>
      <w:pPr>
        <w:spacing w:after="0"/>
        <w:ind w:left="0"/>
        <w:jc w:val="left"/>
      </w:pPr>
      <w:r>
        <w:rPr>
          <w:rFonts w:ascii="Times New Roman"/>
          <w:b/>
          <w:i w:val="false"/>
          <w:color w:val="000000"/>
        </w:rPr>
        <w:t xml:space="preserve"> Күнкөрістің қаражат көздерінің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365"/>
        <w:gridCol w:w="10049"/>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Күнкөрістің</w:t>
            </w:r>
            <w:r>
              <w:br/>
            </w:r>
            <w:r>
              <w:rPr>
                <w:rFonts w:ascii="Times New Roman"/>
                <w:b w:val="false"/>
                <w:i w:val="false"/>
                <w:color w:val="000000"/>
                <w:sz w:val="20"/>
              </w:rPr>
              <w:t>
қаражат көздері</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жұмыстан түскен табыс</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(айлықақы); жалақыға үстемеақы; ақшалай немесе заттай түрдегі көтермелеу төлемдерінің барлық түрлері; қаламақылар; сыйлықақылар; пайдадан түскен және еңбекке жарамсыздық парағы бойынша төлемақылар.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қамтылудан түскен табыс</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қамтылған тұлғалардың жеке өзі үшін немесе олардың отбасының мүшелеріне қатысты алған табысы. Өз бетінше жұмыспен қамтылудан түскен табысқа мүліктен пайыз, дивидендтер түріндегі табыс, рента және жеке меншіктен түскен басқа да табыс түрлері, сондай-ақ сыйлықтар және әлеуметтік көмек кірмейді.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сатудан түскен табыс</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шаруашылықтағы жұмыс (ауыл шаруашылығы өнімдерін сатудан түскен табыс) өсімдік шаруашылығының және мал шаруашылығының өндірілген өнімдерін сатудан алынатын табыс.</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стипендиялар</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тұруға және оқу әдебиетін сатып алу шығыстарын ішінара өтеу үшін білім алушыға берілетін ақша сомасы.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азаматтық зейнеткерлермен қатар әлеуетті құрылымдар зейнеткерлері алатын сома.</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жәрдемақылар және басқа да әлеуметтік көмек түрлері</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w:t>
            </w:r>
            <w:r>
              <w:br/>
            </w:r>
            <w:r>
              <w:rPr>
                <w:rFonts w:ascii="Times New Roman"/>
                <w:b w:val="false"/>
                <w:i w:val="false"/>
                <w:color w:val="000000"/>
                <w:sz w:val="20"/>
              </w:rPr>
              <w:t>
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мемлекет ұсынатын ақшалай түрдегі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балалары бар отбасыларға бала 1 жасқа толғанға дейiн оның күтiмiне байланысты, мүгедек баланы тәрбиелеп отырушыға жәрдемақы, сондай-ақ айлық табысы орта есеппен жан басына шаққанда облыстарда (республикалық маңызы бар қалада, астанада) белгіленген азық-түлік қоржыны құнынан төмен аз қамтылған отбасыларға мемлекет ұсынатын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туындаған, асыраушысынан айырылған кезде және жасына байланысты азаматтарға бюджет қаражаты есебінен жүзеге асырылатын ақшалай төлемақылар.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алуға құқығы бар азаматтарға жәрдемақының өзге де түрлеріне қарамастан төленетін ақшалай төлемақылар.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үйінде тәрбиеленетін және оқитын мүгедек-балаларды материалдық қамтамасыз ету төлемақылары; азаматтарды жерлеуге берілетін жәрдемақы; экологиялық апат аймағында тұруына жатуына байланысты біржолғы өтемақылық төлемақылар; саяси қуғын-сүргін құрбандарына және басқаларына ақшалай өтемақылар.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жұмыс орны бойынша және басқа қаржыландыру көздерінен (әкімдіктерден, ардагерлер кеңесінен және өзгелері) заттай түрдегі біржолғы төлемақылар.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 мен таныстардан материалдық көмек</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туыстарынан немесе жақындарынан материалдық көмек: үй шаруашылықтарының туыстарынан және достарынан алған трансферттері</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 түскен табыс</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меншіктен табыс, дивидендтер, сыйлықақылар:</w:t>
            </w:r>
            <w:r>
              <w:br/>
            </w:r>
            <w:r>
              <w:rPr>
                <w:rFonts w:ascii="Times New Roman"/>
                <w:b w:val="false"/>
                <w:i w:val="false"/>
                <w:color w:val="000000"/>
                <w:sz w:val="20"/>
              </w:rPr>
              <w:t>
үйді, пәтерді, саяжайды және жер учаскелерін сатудан түскен табыстар, саяжайды бұзудан түскен төлемақылар және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киім-кешекті, зергерлік бұйымдарды және өзгелерді сатудан түскен табыс.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қағаздардан немесе акциялардан дивидендтер, ақшалай салымдар бойынша пайыздар, авторлық қаламақылар.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сонымен қатар кісі тұрмайтын (өндірістік) үй-жайларды: гараждар, қойма орындарын жалға беруден түскен пайда мен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ауылшаруашылық техникасын жалға беруден алынатын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біреудің асырауындағы адам</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 тарапынан ұзақ немесе үнемі материалдық немесе ақшалай қамтамасыз етілетін адамдар.</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үй шаруашылықтарының:</w:t>
            </w:r>
            <w:r>
              <w:br/>
            </w:r>
            <w:r>
              <w:rPr>
                <w:rFonts w:ascii="Times New Roman"/>
                <w:b w:val="false"/>
                <w:i w:val="false"/>
                <w:color w:val="000000"/>
                <w:sz w:val="20"/>
              </w:rPr>
              <w:t>
тамақтануға (толық немесе ішінара);</w:t>
            </w:r>
            <w:r>
              <w:br/>
            </w:r>
            <w:r>
              <w:rPr>
                <w:rFonts w:ascii="Times New Roman"/>
                <w:b w:val="false"/>
                <w:i w:val="false"/>
                <w:color w:val="000000"/>
                <w:sz w:val="20"/>
              </w:rPr>
              <w:t>
қоғамдық көлікпен жол жүруге;</w:t>
            </w:r>
            <w:r>
              <w:br/>
            </w:r>
            <w:r>
              <w:rPr>
                <w:rFonts w:ascii="Times New Roman"/>
                <w:b w:val="false"/>
                <w:i w:val="false"/>
                <w:color w:val="000000"/>
                <w:sz w:val="20"/>
              </w:rPr>
              <w:t>
автомобильмен қалааралық, теміржол, әуе, теңіз және өзен жолаушылар көлігімен жол жүруге;</w:t>
            </w:r>
            <w:r>
              <w:br/>
            </w:r>
            <w:r>
              <w:rPr>
                <w:rFonts w:ascii="Times New Roman"/>
                <w:b w:val="false"/>
                <w:i w:val="false"/>
                <w:color w:val="000000"/>
                <w:sz w:val="20"/>
              </w:rPr>
              <w:t>
демалыс үйлеріне, санаторийлерге, балаларға арналған демалыс лагерлеріне жолдамаларға;</w:t>
            </w:r>
            <w:r>
              <w:br/>
            </w:r>
            <w:r>
              <w:rPr>
                <w:rFonts w:ascii="Times New Roman"/>
                <w:b w:val="false"/>
                <w:i w:val="false"/>
                <w:color w:val="000000"/>
                <w:sz w:val="20"/>
              </w:rPr>
              <w:t>
дәрі-дәрмектерге;</w:t>
            </w:r>
            <w:r>
              <w:br/>
            </w:r>
            <w:r>
              <w:rPr>
                <w:rFonts w:ascii="Times New Roman"/>
                <w:b w:val="false"/>
                <w:i w:val="false"/>
                <w:color w:val="000000"/>
                <w:sz w:val="20"/>
              </w:rPr>
              <w:t>
тісті протездеуді қоса алғанда, медициналық қызмет көрсетуге;</w:t>
            </w:r>
            <w:r>
              <w:br/>
            </w:r>
            <w:r>
              <w:rPr>
                <w:rFonts w:ascii="Times New Roman"/>
                <w:b w:val="false"/>
                <w:i w:val="false"/>
                <w:color w:val="000000"/>
                <w:sz w:val="20"/>
              </w:rPr>
              <w:t>
мектепке дейінгі мекемелерде балаларды ұстауға, балаларды оқытуға;</w:t>
            </w:r>
            <w:r>
              <w:br/>
            </w:r>
            <w:r>
              <w:rPr>
                <w:rFonts w:ascii="Times New Roman"/>
                <w:b w:val="false"/>
                <w:i w:val="false"/>
                <w:color w:val="000000"/>
                <w:sz w:val="20"/>
              </w:rPr>
              <w:t>
кәсіптік білім алуға;</w:t>
            </w:r>
            <w:r>
              <w:br/>
            </w:r>
            <w:r>
              <w:rPr>
                <w:rFonts w:ascii="Times New Roman"/>
                <w:b w:val="false"/>
                <w:i w:val="false"/>
                <w:color w:val="000000"/>
                <w:sz w:val="20"/>
              </w:rPr>
              <w:t>
мәдени-спорттық іс-шараларға;</w:t>
            </w:r>
            <w:r>
              <w:br/>
            </w:r>
            <w:r>
              <w:rPr>
                <w:rFonts w:ascii="Times New Roman"/>
                <w:b w:val="false"/>
                <w:i w:val="false"/>
                <w:color w:val="000000"/>
                <w:sz w:val="20"/>
              </w:rPr>
              <w:t>
тұрғын үйге, отынға ақы төлеуге;</w:t>
            </w:r>
            <w:r>
              <w:br/>
            </w:r>
            <w:r>
              <w:rPr>
                <w:rFonts w:ascii="Times New Roman"/>
                <w:b w:val="false"/>
                <w:i w:val="false"/>
                <w:color w:val="000000"/>
                <w:sz w:val="20"/>
              </w:rPr>
              <w:t>
мал, жемшөп сатып алуға;</w:t>
            </w:r>
            <w:r>
              <w:br/>
            </w:r>
            <w:r>
              <w:rPr>
                <w:rFonts w:ascii="Times New Roman"/>
                <w:b w:val="false"/>
                <w:i w:val="false"/>
                <w:color w:val="000000"/>
                <w:sz w:val="20"/>
              </w:rPr>
              <w:t>
арнаулы киімге, киіндіруге алған жеңілдіктерінің;</w:t>
            </w:r>
            <w:r>
              <w:br/>
            </w:r>
            <w:r>
              <w:rPr>
                <w:rFonts w:ascii="Times New Roman"/>
                <w:b w:val="false"/>
                <w:i w:val="false"/>
                <w:color w:val="000000"/>
                <w:sz w:val="20"/>
              </w:rPr>
              <w:t>
дотацияларының және жеңілдіктерінің сомасы;</w:t>
            </w:r>
            <w:r>
              <w:br/>
            </w:r>
            <w:r>
              <w:rPr>
                <w:rFonts w:ascii="Times New Roman"/>
                <w:b w:val="false"/>
                <w:i w:val="false"/>
                <w:color w:val="000000"/>
                <w:sz w:val="20"/>
              </w:rPr>
              <w:t>
дотациялардың және жеңілдіктердің басқа да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жұмсалатын белгіленген шығыстары осы мақсаттарға арналған жол берілетін шекті үлесінен асатын аз қамтылған отбасыларға ақшалай төлемақы немесе олардың дербес шоттарына ақшалай қаржының аударымдары түрінде мемлекеттің беретін көмегі.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бұзылғанда жұбайының көмегіне мұқтаж кəмелетке толмаған балаларды, ата-аналарды асырауға алынған сомалар.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табыстар.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тіркеу жазбаларын</w:t>
            </w:r>
            <w:r>
              <w:br/>
            </w:r>
            <w:r>
              <w:rPr>
                <w:rFonts w:ascii="Times New Roman"/>
                <w:b w:val="false"/>
                <w:i w:val="false"/>
                <w:color w:val="000000"/>
                <w:sz w:val="20"/>
              </w:rPr>
              <w:t xml:space="preserve">жүргізуді ұйымдастыру </w:t>
            </w:r>
            <w:r>
              <w:br/>
            </w:r>
            <w:r>
              <w:rPr>
                <w:rFonts w:ascii="Times New Roman"/>
                <w:b w:val="false"/>
                <w:i w:val="false"/>
                <w:color w:val="000000"/>
                <w:sz w:val="20"/>
              </w:rPr>
              <w:t xml:space="preserve">нысандары бойынша </w:t>
            </w:r>
            <w:r>
              <w:br/>
            </w:r>
            <w:r>
              <w:rPr>
                <w:rFonts w:ascii="Times New Roman"/>
                <w:b w:val="false"/>
                <w:i w:val="false"/>
                <w:color w:val="000000"/>
                <w:sz w:val="20"/>
              </w:rPr>
              <w:t>статистикалық әдіснамаға</w:t>
            </w:r>
            <w:r>
              <w:br/>
            </w:r>
            <w:r>
              <w:rPr>
                <w:rFonts w:ascii="Times New Roman"/>
                <w:b w:val="false"/>
                <w:i w:val="false"/>
                <w:color w:val="000000"/>
                <w:sz w:val="20"/>
              </w:rPr>
              <w:t>7-қосымша</w:t>
            </w:r>
          </w:p>
        </w:tc>
      </w:tr>
    </w:tbl>
    <w:bookmarkStart w:name="z70" w:id="61"/>
    <w:p>
      <w:pPr>
        <w:spacing w:after="0"/>
        <w:ind w:left="0"/>
        <w:jc w:val="left"/>
      </w:pPr>
      <w:r>
        <w:rPr>
          <w:rFonts w:ascii="Times New Roman"/>
          <w:b/>
          <w:i w:val="false"/>
          <w:color w:val="000000"/>
        </w:rPr>
        <w:t xml:space="preserve"> Негізгі қорлар жіктеуіші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3"/>
        <w:gridCol w:w="6397"/>
      </w:tblGrid>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бойынша код</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қоймалары (жемшөп қоймаларын қоса алғанда) – астықты сақтауға арналған ғимарат немесе құрылыс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қоймалары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қоймалары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қоймалары - картоп, түйнек жемістілер, қырыққабат және пиязды жаңа піскен күйінде сақтауға арналған ғимарат немесе құрылыс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қоймалары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қоймалары (мал азығы үшін)</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қоймалары (жеміс-жидек қоймаларын қоса)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қоймалары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сақтау қоймалары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улы химикаттарды сақтауға арналған қоймалар</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ұстауға арналған қоралар</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қоралар (құс фабрикаларынан басқа)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түрлерін ұстауға арналған қоралар</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