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b274" w14:textId="549b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министрінің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2015 жылғы 28 желтоқсандағы № 1053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9 желтоқсандағы № 488 бұйрығы. Қазақстан Республикасының Әділет министрлігінде 2020 жылғы 10 желтоқсанда № 21750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сондай-ақ оларды беру қағидаларын бекіту туралы" 2015 жылғы 28 желтоқсандағы № 1053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12731 тіркелген, "Әділет" ақпараттық-құқықтық жүйесінде 2016 жылғы 26 қаңтарда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 ауыр жұмыстардың, еңбек жағдайлары зиянды және (немесе) қауіпті жұмыстардың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6487"/>
        <w:gridCol w:w="1571"/>
        <w:gridCol w:w="1571"/>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цехтар мен лауазымдардың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ҚДҰ</w:t>
            </w:r>
            <w:r>
              <w:br/>
            </w:r>
            <w:r>
              <w:rPr>
                <w:rFonts w:ascii="Times New Roman"/>
                <w:b w:val="false"/>
                <w:i w:val="false"/>
                <w:color w:val="000000"/>
                <w:sz w:val="20"/>
              </w:rPr>
              <w:t>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 w:id="3"/>
    <w:p>
      <w:pPr>
        <w:spacing w:after="0"/>
        <w:ind w:left="0"/>
        <w:jc w:val="both"/>
      </w:pPr>
      <w:r>
        <w:rPr>
          <w:rFonts w:ascii="Times New Roman"/>
          <w:b w:val="false"/>
          <w:i w:val="false"/>
          <w:color w:val="000000"/>
          <w:sz w:val="28"/>
        </w:rPr>
        <w:t>
      жолы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6487"/>
        <w:gridCol w:w="1571"/>
        <w:gridCol w:w="1571"/>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Өндірістердің, цехтар мен лауазымдардың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ҚДҰ</w:t>
            </w:r>
            <w:r>
              <w:br/>
            </w:r>
            <w:r>
              <w:rPr>
                <w:rFonts w:ascii="Times New Roman"/>
                <w:b w:val="false"/>
                <w:i w:val="false"/>
                <w:color w:val="000000"/>
                <w:sz w:val="20"/>
              </w:rPr>
              <w:t>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ҚЖУҰ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көрсетілген бұйрықпен бекітілген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 ауыр жұмыстардың, еңбек жағдайлары зиянды және (немесе) қауіпті жұмыстардың тізбесіне берілген ескертпенің екінші бөлігі мынадай редакцияда жазылсын:</w:t>
      </w:r>
    </w:p>
    <w:bookmarkEnd w:id="4"/>
    <w:bookmarkStart w:name="z6" w:id="5"/>
    <w:p>
      <w:pPr>
        <w:spacing w:after="0"/>
        <w:ind w:left="0"/>
        <w:jc w:val="both"/>
      </w:pPr>
      <w:r>
        <w:rPr>
          <w:rFonts w:ascii="Times New Roman"/>
          <w:b w:val="false"/>
          <w:i w:val="false"/>
          <w:color w:val="000000"/>
          <w:sz w:val="28"/>
        </w:rPr>
        <w:t>
      "ҚЖУҰ – Қысқартылған жұмыс уақытының ұзақтығы (аптасына)";</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Жұмыс уақытының қысқартылған ұзақтығын, жыл сайынғы ақы төленетін қосымша еңбек демалысын және еңбекке ақы төлеудің жоғарылатылған мөлшерін беру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9"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"2-тарау. Жұмыс уақытының қысқартылған ұзақтығын белгілеу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9"/>
    <w:p>
      <w:pPr>
        <w:spacing w:after="0"/>
        <w:ind w:left="0"/>
        <w:jc w:val="both"/>
      </w:pPr>
      <w:r>
        <w:rPr>
          <w:rFonts w:ascii="Times New Roman"/>
          <w:b w:val="false"/>
          <w:i w:val="false"/>
          <w:color w:val="000000"/>
          <w:sz w:val="28"/>
        </w:rPr>
        <w:t>
      "3-тарау. Қосымша демалыс беру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 w:id="10"/>
    <w:p>
      <w:pPr>
        <w:spacing w:after="0"/>
        <w:ind w:left="0"/>
        <w:jc w:val="both"/>
      </w:pPr>
      <w:r>
        <w:rPr>
          <w:rFonts w:ascii="Times New Roman"/>
          <w:b w:val="false"/>
          <w:i w:val="false"/>
          <w:color w:val="000000"/>
          <w:sz w:val="28"/>
        </w:rPr>
        <w:t>
      "4-тарау. Еңбекке ақы төлеудің жоғарылатылған мөлшерін белгілеу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"17.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берушінің актісінде мөлшері айқындалатын қосымша ақылар белгілеу арқылы белгіленеді.".</w:t>
      </w:r>
    </w:p>
    <w:bookmarkEnd w:id="11"/>
    <w:bookmarkStart w:name="z18"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0" w:id="14"/>
    <w:p>
      <w:pPr>
        <w:spacing w:after="0"/>
        <w:ind w:left="0"/>
        <w:jc w:val="both"/>
      </w:pPr>
      <w:r>
        <w:rPr>
          <w:rFonts w:ascii="Times New Roman"/>
          <w:b w:val="false"/>
          <w:i w:val="false"/>
          <w:color w:val="000000"/>
          <w:sz w:val="28"/>
        </w:rPr>
        <w:t>
      2) осы бұйрықтың ресми жариялануынан кейін Қазақстан Республикасы Еңбек және халықты әлеуметтік қорғау министрлігінің ресми интернет-ресурсында орналастырылуын;</w:t>
      </w:r>
    </w:p>
    <w:bookmarkEnd w:id="14"/>
    <w:bookmarkStart w:name="z21" w:id="1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