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4151e" w14:textId="45415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Темекі бұйымдарын, оның ішінде қыздырылатын темекісі бар бұйымдарды, темекіні қыздыруға арналған жүйелерді тұтыну үшін арнайы бөлінген орындарды жабдықтауға қойылатын талаптарды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10 желтоқсандағы № ҚР ДСМ-246/2020 бұйрығы. Қазақстан Республикасының Әділет министрлігінде 2020 жылғы 14 желтоқсанда № 21776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Денсаулық сақтау министрінің 28.06.2024 </w:t>
      </w:r>
      <w:r>
        <w:rPr>
          <w:rFonts w:ascii="Times New Roman"/>
          <w:b w:val="false"/>
          <w:i w:val="false"/>
          <w:color w:val="ff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110-бабының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28.06.2024 </w:t>
      </w:r>
      <w:r>
        <w:rPr>
          <w:rFonts w:ascii="Times New Roman"/>
          <w:b w:val="false"/>
          <w:i w:val="false"/>
          <w:color w:val="00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Темекі бұйымдарын, оның ішінде қыздырылатын темекісі бар бұйымдарды, темекі қыздыруға арналған жүйелерді тұтыну үшін арнайы бөлінген орындарды жабдықтауға қойылатын </w:t>
      </w:r>
      <w:r>
        <w:rPr>
          <w:rFonts w:ascii="Times New Roman"/>
          <w:b w:val="false"/>
          <w:i w:val="false"/>
          <w:color w:val="000000"/>
          <w:sz w:val="28"/>
        </w:rPr>
        <w:t>талаптары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28.06.2024 </w:t>
      </w:r>
      <w:r>
        <w:rPr>
          <w:rFonts w:ascii="Times New Roman"/>
          <w:b w:val="false"/>
          <w:i w:val="false"/>
          <w:color w:val="00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"Темекі бұйымдарын тұтыну үшін арнайы бөлінген орындарды жабдықтауға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24 ақпандағы № 122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10952 болып тіркелген, "Әділет" ақпараттық-құқықтық жүйесінде 2015 жылғы 1 маусымда жарияланған) және Қазақстан Республикасы Денсаулық сақтау министрінің міндетін атқарушының 2018 жылғы 3 қыркүйектегі № ҚР ДСМ-9 бұйрығымен бекітілген Қазақстан Республикасы Денсаулық сақтау министрлігінің және Қазақстан Республикасы Ұлттық экономика министрлігінің өзгерістер мен толықтыру енгізілетін кейбір бұйрықтары тізбесінің </w:t>
      </w:r>
      <w:r>
        <w:rPr>
          <w:rFonts w:ascii="Times New Roman"/>
          <w:b w:val="false"/>
          <w:i w:val="false"/>
          <w:color w:val="000000"/>
          <w:sz w:val="28"/>
        </w:rPr>
        <w:t>2-тармағының</w:t>
      </w:r>
      <w:r>
        <w:rPr>
          <w:rFonts w:ascii="Times New Roman"/>
          <w:b w:val="false"/>
          <w:i w:val="false"/>
          <w:color w:val="000000"/>
          <w:sz w:val="28"/>
        </w:rPr>
        <w:t xml:space="preserve"> (Нормативтік құқықтық актілерді мемлекеттік тіркеу тізілімінде № 17501 болып тіркелген, Қазақстан Республикасының нормативтік құқықтық актілерінің эталондық бақылау банкінде 2018 жылғы 15 қазанда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10 желтоқсандағы</w:t>
            </w:r>
            <w:r>
              <w:br/>
            </w:r>
            <w:r>
              <w:rPr>
                <w:rFonts w:ascii="Times New Roman"/>
                <w:b w:val="false"/>
                <w:i w:val="false"/>
                <w:color w:val="000000"/>
                <w:sz w:val="20"/>
              </w:rPr>
              <w:t xml:space="preserve">№ ҚР ДСМ-246/2020 </w:t>
            </w:r>
            <w:r>
              <w:br/>
            </w:r>
            <w:r>
              <w:rPr>
                <w:rFonts w:ascii="Times New Roman"/>
                <w:b w:val="false"/>
                <w:i w:val="false"/>
                <w:color w:val="000000"/>
                <w:sz w:val="20"/>
              </w:rPr>
              <w:t>бұйрығымен бекітілген</w:t>
            </w:r>
          </w:p>
        </w:tc>
      </w:tr>
    </w:tbl>
    <w:bookmarkStart w:name="z11" w:id="9"/>
    <w:p>
      <w:pPr>
        <w:spacing w:after="0"/>
        <w:ind w:left="0"/>
        <w:jc w:val="left"/>
      </w:pPr>
      <w:r>
        <w:rPr>
          <w:rFonts w:ascii="Times New Roman"/>
          <w:b/>
          <w:i w:val="false"/>
          <w:color w:val="000000"/>
        </w:rPr>
        <w:t xml:space="preserve"> Темекі бұйымдарын, оның ішінде қыздырылатын темекісі бар бұйымдарды, темекі қыздыруға арналған жүйелерді тұтыну үшін арнайы бөлінген орындарды жабдықтауға қойылатын талаптар</w:t>
      </w:r>
    </w:p>
    <w:bookmarkEnd w:id="9"/>
    <w:p>
      <w:pPr>
        <w:spacing w:after="0"/>
        <w:ind w:left="0"/>
        <w:jc w:val="both"/>
      </w:pPr>
      <w:r>
        <w:rPr>
          <w:rFonts w:ascii="Times New Roman"/>
          <w:b w:val="false"/>
          <w:i w:val="false"/>
          <w:color w:val="ff0000"/>
          <w:sz w:val="28"/>
        </w:rPr>
        <w:t xml:space="preserve">
      Ескерту. Тақырып жаңа редакцияда - ҚР Денсаулық сақтау министрінің 28.06.2024 </w:t>
      </w:r>
      <w:r>
        <w:rPr>
          <w:rFonts w:ascii="Times New Roman"/>
          <w:b w:val="false"/>
          <w:i w:val="false"/>
          <w:color w:val="ff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xml:space="preserve">
      1. Осы Темекі бұйымдарын, оның ішінде қыздырылатын темекісі бар бұйымдарды, темекі қыздыруға арналған жүйелерді тұтыну үшін арнайы бөлінген орындарды жабдықтауға қойылатын талаптар "Халық денсаулығы және денсаулық сақтау жүйесі туралы" Қазақстан Республикасы Кодексінің 110-бабының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28.06.2024 </w:t>
      </w:r>
      <w:r>
        <w:rPr>
          <w:rFonts w:ascii="Times New Roman"/>
          <w:b w:val="false"/>
          <w:i w:val="false"/>
          <w:color w:val="00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Темекі бұйымдарын, оның ішінде қыздырылатын темекісі бар бұйымдарды, темекіні қыздыруға арналған жүйелерді тұтыну үшін арнайы бөлінген орындарды (бұдан әрі – темекі бұйымдарын тұтыну үшін арнайы бөлінген орындар) темекі бұйымдарын тұтыну процесінде бөлінетін ластанудың көрші үй-жайларға енуіне кедергі келтіретін есікпен немесе осыған ұқсас құрылғымен жабдықталған жеке үй-жайларда орналастырады.</w:t>
      </w:r>
    </w:p>
    <w:bookmarkEnd w:id="11"/>
    <w:p>
      <w:pPr>
        <w:spacing w:after="0"/>
        <w:ind w:left="0"/>
        <w:jc w:val="both"/>
      </w:pPr>
      <w:r>
        <w:rPr>
          <w:rFonts w:ascii="Times New Roman"/>
          <w:b w:val="false"/>
          <w:i w:val="false"/>
          <w:color w:val="000000"/>
          <w:sz w:val="28"/>
        </w:rPr>
        <w:t>
      Темекі бұйымдарын тұтыну үшін арнайы бөлінген орындарды кабиналар түрінде орналастыруға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28.06.2024 </w:t>
      </w:r>
      <w:r>
        <w:rPr>
          <w:rFonts w:ascii="Times New Roman"/>
          <w:b w:val="false"/>
          <w:i w:val="false"/>
          <w:color w:val="00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3. Темекі бұйымдарын тұтыну үшін арнайы бөлінген орындардың сыртқы жағында көрінетін жерлерде "Темекі бұйымдарын тұтынуға арналған орын" деген жазба немесе белгі орналастырылады.</w:t>
      </w:r>
    </w:p>
    <w:bookmarkEnd w:id="12"/>
    <w:bookmarkStart w:name="z15" w:id="13"/>
    <w:p>
      <w:pPr>
        <w:spacing w:after="0"/>
        <w:ind w:left="0"/>
        <w:jc w:val="both"/>
      </w:pPr>
      <w:r>
        <w:rPr>
          <w:rFonts w:ascii="Times New Roman"/>
          <w:b w:val="false"/>
          <w:i w:val="false"/>
          <w:color w:val="000000"/>
          <w:sz w:val="28"/>
        </w:rPr>
        <w:t>
      4. Темекі бұйымдарын тұтыну үшін арнайы бөлінген орындарда сусындарды және тамақты ішуге жол берілмейді.</w:t>
      </w:r>
    </w:p>
    <w:bookmarkEnd w:id="13"/>
    <w:bookmarkStart w:name="z16" w:id="14"/>
    <w:p>
      <w:pPr>
        <w:spacing w:after="0"/>
        <w:ind w:left="0"/>
        <w:jc w:val="both"/>
      </w:pPr>
      <w:r>
        <w:rPr>
          <w:rFonts w:ascii="Times New Roman"/>
          <w:b w:val="false"/>
          <w:i w:val="false"/>
          <w:color w:val="000000"/>
          <w:sz w:val="28"/>
        </w:rPr>
        <w:t>
      5. Темекі бұйымдарын тұтыну үшін арнайы бөлінген орындар:</w:t>
      </w:r>
    </w:p>
    <w:bookmarkEnd w:id="14"/>
    <w:bookmarkStart w:name="z17" w:id="15"/>
    <w:p>
      <w:pPr>
        <w:spacing w:after="0"/>
        <w:ind w:left="0"/>
        <w:jc w:val="both"/>
      </w:pPr>
      <w:r>
        <w:rPr>
          <w:rFonts w:ascii="Times New Roman"/>
          <w:b w:val="false"/>
          <w:i w:val="false"/>
          <w:color w:val="000000"/>
          <w:sz w:val="28"/>
        </w:rPr>
        <w:t>
      1) темекі бұйымдарын тұтыну процесінде бөлінетін ластануларды ассимиляциялауды қамтамасыз ететін, сондай-ақ ластанған ауаның жапсарлас үй-жайларға енуіне кедергі келтіретін механикалық іске қосылатын ішке сору-сыртқа тарату желдеткіш жүйесі бар жабық үй-жайларда желдетудің жалпы сыртқа тарату жүйесінен бөлек;</w:t>
      </w:r>
    </w:p>
    <w:bookmarkEnd w:id="15"/>
    <w:bookmarkStart w:name="z18" w:id="16"/>
    <w:p>
      <w:pPr>
        <w:spacing w:after="0"/>
        <w:ind w:left="0"/>
        <w:jc w:val="both"/>
      </w:pPr>
      <w:r>
        <w:rPr>
          <w:rFonts w:ascii="Times New Roman"/>
          <w:b w:val="false"/>
          <w:i w:val="false"/>
          <w:color w:val="000000"/>
          <w:sz w:val="28"/>
        </w:rPr>
        <w:t>
      2) күлсалғыштармен және (немесе) темекі тұқылдарды жинауға арналған арнайы урналармен және өрт сөндіргіштермен жабдықталады (көлемі 5 килограмнан кем емес). Темекі тұқылдары мен сіріңкелерді сөндіруді қамтамасыз ету мақсатында урналарды құммен және басқа да жанбайтын сіңіргіш материалдармен толтыруға жол беріледі;</w:t>
      </w:r>
    </w:p>
    <w:bookmarkEnd w:id="16"/>
    <w:bookmarkStart w:name="z19" w:id="17"/>
    <w:p>
      <w:pPr>
        <w:spacing w:after="0"/>
        <w:ind w:left="0"/>
        <w:jc w:val="both"/>
      </w:pPr>
      <w:r>
        <w:rPr>
          <w:rFonts w:ascii="Times New Roman"/>
          <w:b w:val="false"/>
          <w:i w:val="false"/>
          <w:color w:val="000000"/>
          <w:sz w:val="28"/>
        </w:rPr>
        <w:t>
      3) үй-жайда темекі түтінінен және (немесе) иісінен арылуға мүмкіндік беретін құралдарды орналастыруға жол беріледі.</w:t>
      </w:r>
    </w:p>
    <w:bookmarkEnd w:id="17"/>
    <w:bookmarkStart w:name="z20" w:id="18"/>
    <w:p>
      <w:pPr>
        <w:spacing w:after="0"/>
        <w:ind w:left="0"/>
        <w:jc w:val="both"/>
      </w:pPr>
      <w:r>
        <w:rPr>
          <w:rFonts w:ascii="Times New Roman"/>
          <w:b w:val="false"/>
          <w:i w:val="false"/>
          <w:color w:val="000000"/>
          <w:sz w:val="28"/>
        </w:rPr>
        <w:t>
      6. Темекі бұйымдарын тұтыну үшін арнайы бөлінген орындарда жуу және дезинфекциялау құралдарын қолдана отырып, күнделікті ылғалды жинау жүргізіледі. Урналар мен күлсалғыштар күн сайын және толуына қарай темекі тұқылдардан және қоқыстан босатылады, жуу және дезинфекциялау құралдарын қолдана отырып күнделікті жуылады.</w:t>
      </w:r>
    </w:p>
    <w:bookmarkEnd w:id="18"/>
    <w:bookmarkStart w:name="z21" w:id="19"/>
    <w:p>
      <w:pPr>
        <w:spacing w:after="0"/>
        <w:ind w:left="0"/>
        <w:jc w:val="both"/>
      </w:pPr>
      <w:r>
        <w:rPr>
          <w:rFonts w:ascii="Times New Roman"/>
          <w:b w:val="false"/>
          <w:i w:val="false"/>
          <w:color w:val="000000"/>
          <w:sz w:val="28"/>
        </w:rPr>
        <w:t>
      7. Темекі бұйымдарын тұтыну үшін арнайы бөлінген орындар темекі шекпейтіндердің темекі бұйымдарын тұтыну процесінде бөлінетін ластанумен байланысын болдырмау мақсатында санитариялық-тұрмыстық үй-жайлардан оқшауланады.</w:t>
      </w:r>
    </w:p>
    <w:bookmarkEnd w:id="19"/>
    <w:bookmarkStart w:name="z22" w:id="20"/>
    <w:p>
      <w:pPr>
        <w:spacing w:after="0"/>
        <w:ind w:left="0"/>
        <w:jc w:val="both"/>
      </w:pPr>
      <w:r>
        <w:rPr>
          <w:rFonts w:ascii="Times New Roman"/>
          <w:b w:val="false"/>
          <w:i w:val="false"/>
          <w:color w:val="000000"/>
          <w:sz w:val="28"/>
        </w:rPr>
        <w:t>
      8. Темекі бұйымдарын тұтыну үшін арнайы бөлінген орындарда көрінетін жерлерде жазбалар және (немесе) пиктограммалар түрінде темекі бұйымдарын тұтынудың зияны туралы, сусындар, тамақты, қорқорға арналған темекіні және қорқор қоспасын тұтынуға тыйым салынатыны туралы ақпарат орналастырылады, темекі бұйымдарын, оның ішінде қыздырылатын темекісі бар бұйымдарды, темекі қыздыруға арналған жүйелерді тұтынудың зияны туралы ақпараттық материал ұсынылады.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28.06.2024 </w:t>
      </w:r>
      <w:r>
        <w:rPr>
          <w:rFonts w:ascii="Times New Roman"/>
          <w:b w:val="false"/>
          <w:i w:val="false"/>
          <w:color w:val="00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