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60e7" w14:textId="2e06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77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20 желтоқсандағы № 124 қаулысы. Қазақстан Республикасының Әділет министрлігінде 2020 жылғы 22 желтоқсанда № 21839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ұйымдарын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"Мәжбүрлеп таратылатын сақтандыру (қайта сақтандыру) ұйымын тарату ережесін және тарату комиссияларының жұмысына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Мәжбүрлеп таратылатын сақтандыру (қайта сақтандыру) ұйымын тарату ережесі және тарату комиссияларының жұмысына қойылатын талаптар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 мәжбүрлеп тарату туралы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"Мәжбүрлеп таратылатын сақтандыру (қайта сақтандыру) ұйымын тарату ережесі және тарату комиссияларының жұмысына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 Осы "Мәжбүрлеп таратылатын сақтандыру (қайта сақтандыру) ұйымын тарату ережесі және тарату комиссияларының жұмысына қойылатын талаптар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"2) бастапқы баға –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бағалаушы айқындаған лот (мүлік) құнынан төмен емес белгіленетін әрбір лот бойынша сауда-саттық басталатын баға;";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"6) кредиторлар талаптарының тізілімі – қаржы нарығы мен қаржы ұйымдарын реттеу, бақылау және қадағалау жөніндегі уәкілетті орган (бұдан әрі – уәкілетті орган) бекіткен, кредиторлардың тарату комиссиясы таныған талаптарын, "Сақтандыру төлемдеріне кепілдік беру қоры" акционерлік қоғамының (бұдан әрі – Қор) жүзеге асырылған кепілдік төлемдері, Қазақстан Республикасының сақтандыру қызметі туралы заңнамасында көзделген тәртіппен және талаптармен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талаптарын көрсететін 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"18. Тарату комиссиясы мынадай іс-шаралар өткізеді:</w:t>
      </w:r>
    </w:p>
    <w:bookmarkEnd w:id="9"/>
    <w:p>
      <w:pPr>
        <w:spacing w:after="0"/>
        <w:ind w:left="0"/>
        <w:jc w:val="both"/>
      </w:pPr>
      <w:r>
        <w:rPr>
          <w:rFonts w:ascii="Times New Roman"/>
          <w:b w:val="false"/>
          <w:i w:val="false"/>
          <w:color w:val="000000"/>
          <w:sz w:val="28"/>
        </w:rPr>
        <w:t>
      1) тағайындалған күнінен бастап 10 (он) жұмыс күні ішінде өтініштерді беру тәртібін, мерзімдерін және кредиторлар өз талаптарын беретін мекенжайды (мекенжайларды), филиалдар желісі болса – филиалдардың мекенжайларын міндетті түрде көрсете отырып, сақтандыру (қайта сақтандыру) ұйымын мәжбүрлеп тарату туралы ақпаратты қазақ және орыс тілдерінде Қазақстан Республикасы Әділет министрлігінің ресми баспа басылымдарында жариялайды;</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14422 болып тіркелген, Қазақстан Республикасы Ұлттық Банкі Басқармасының "Клиенттердің банктік шоттарын ашу, жүргізу және жабу қағидаларын бекіту туралы" 2016 жылғы 31 тамыздағы № 207 қаулысымен бекітілген Клиенттердің банктік шоттарын ашу, жүргізу және жабу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тағайындалған күнінен бастап 1 (бір) жұмыс күнінен кешіктірмейтін мерзімде сақтандыру (қайта сақтандыру) ұйымының банк шоттары бар екінші деңгейдегі банктерге қол қою үлгілері бар құжаттарды ұсынады;</w:t>
      </w:r>
    </w:p>
    <w:p>
      <w:pPr>
        <w:spacing w:after="0"/>
        <w:ind w:left="0"/>
        <w:jc w:val="both"/>
      </w:pPr>
      <w:r>
        <w:rPr>
          <w:rFonts w:ascii="Times New Roman"/>
          <w:b w:val="false"/>
          <w:i w:val="false"/>
          <w:color w:val="000000"/>
          <w:sz w:val="28"/>
        </w:rPr>
        <w:t>
      3) тағайындалған күнінен бастап 3 (үш) жұмыс күні ішінде мүлікті және олармен жасалатын мәмілелерді тіркеуді жүзеге асыратын органдарды, сондай-ақ "Қазақстан қор биржасы", "Бағалы қағаздардың орталық депозитарийі" акционерлік қоғамдарын сақтандыру (қайта сақтандыру) ұйымын мәжбүрлеп тарату туралы хабардар етеді және тарату комиссиясы жасамаған сақтандыру (қайта сақтандыру) ұйымының мүлкін иеліктен алу мәмілелерін тіркеуге, сондай-ақ кепіл ұстаушысы таратылатын сақтандыру (қайта сақтандыру) ұйымы болып табылатын мүліктен ауыртпалықты алуға тыйым салуды белгілейді;</w:t>
      </w:r>
    </w:p>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және мемлекеттік кірістер органдарын сақтандыру (қайта сақтандыру) ұйымын мәжбүрлеп тарату туралы хабардар етеді;</w:t>
      </w:r>
    </w:p>
    <w:p>
      <w:pPr>
        <w:spacing w:after="0"/>
        <w:ind w:left="0"/>
        <w:jc w:val="both"/>
      </w:pPr>
      <w:r>
        <w:rPr>
          <w:rFonts w:ascii="Times New Roman"/>
          <w:b w:val="false"/>
          <w:i w:val="false"/>
          <w:color w:val="000000"/>
          <w:sz w:val="28"/>
        </w:rPr>
        <w:t>
      5) орталық депозитарийден сақтандыру (қайта сақтандыру) ұйымын мәжбүрлеп тарату туралы сот шешімі заңды күшіне енген күнгі жағдай бойынша сақтандыру (қайта сақтандыру) ұйымының бағалы қағаздарын ұстаушылар тізілімін сұратады;</w:t>
      </w:r>
    </w:p>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қамтамасыз етуін, бланкілері мен барлық басқа да құжаттарын дереу талап етеді;</w:t>
      </w:r>
    </w:p>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p>
      <w:pPr>
        <w:spacing w:after="0"/>
        <w:ind w:left="0"/>
        <w:jc w:val="both"/>
      </w:pPr>
      <w:r>
        <w:rPr>
          <w:rFonts w:ascii="Times New Roman"/>
          <w:b w:val="false"/>
          <w:i w:val="false"/>
          <w:color w:val="000000"/>
          <w:sz w:val="28"/>
        </w:rPr>
        <w:t>
      9) сақтандыру (қайта сақтандыру) ұйымының кассасын дереу түгендейді, Ереженің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аударады;</w:t>
      </w:r>
    </w:p>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активтерін салыстырып тексеруді жүргізеді, оның ішінде тарату өндірісі кезеңінде активтерді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аударады;</w:t>
      </w:r>
    </w:p>
    <w:p>
      <w:pPr>
        <w:spacing w:after="0"/>
        <w:ind w:left="0"/>
        <w:jc w:val="both"/>
      </w:pPr>
      <w:r>
        <w:rPr>
          <w:rFonts w:ascii="Times New Roman"/>
          <w:b w:val="false"/>
          <w:i w:val="false"/>
          <w:color w:val="000000"/>
          <w:sz w:val="28"/>
        </w:rPr>
        <w:t>
      12) сақтандыру (қайта сақтандыру) ұйымын мәжбүрлеп тарату туралы сот шешімінің қабылданғаны және тарату комиссиясының тағайындалғаны туралы хабарландыруды көрінетін жерге орналастырады;</w:t>
      </w:r>
    </w:p>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p>
      <w:pPr>
        <w:spacing w:after="0"/>
        <w:ind w:left="0"/>
        <w:jc w:val="both"/>
      </w:pPr>
      <w:r>
        <w:rPr>
          <w:rFonts w:ascii="Times New Roman"/>
          <w:b w:val="false"/>
          <w:i w:val="false"/>
          <w:color w:val="000000"/>
          <w:sz w:val="28"/>
        </w:rPr>
        <w:t>
      15) сақтандыру (қайта сақтандыру) ұйымының активтерін анықтайды;</w:t>
      </w:r>
    </w:p>
    <w:p>
      <w:pPr>
        <w:spacing w:after="0"/>
        <w:ind w:left="0"/>
        <w:jc w:val="both"/>
      </w:pPr>
      <w:r>
        <w:rPr>
          <w:rFonts w:ascii="Times New Roman"/>
          <w:b w:val="false"/>
          <w:i w:val="false"/>
          <w:color w:val="000000"/>
          <w:sz w:val="28"/>
        </w:rPr>
        <w:t>
      16) сақтандыру (қайта сақтандыру) ұйымының активтерін Ережеде көзделген тәртіппен басқарады;</w:t>
      </w:r>
    </w:p>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p>
      <w:pPr>
        <w:spacing w:after="0"/>
        <w:ind w:left="0"/>
        <w:jc w:val="both"/>
      </w:pPr>
      <w:r>
        <w:rPr>
          <w:rFonts w:ascii="Times New Roman"/>
          <w:b w:val="false"/>
          <w:i w:val="false"/>
          <w:color w:val="000000"/>
          <w:sz w:val="28"/>
        </w:rPr>
        <w:t>
      18) сақтандыру (қайта сақтандыру) ұйымының бағдарламалық қамтамасыз етуінің және электрондық ақпарат тасымалдағыштарының, сондай-ақ басқа ақпаратының сақталуын қамтамасыз етеді;</w:t>
      </w:r>
    </w:p>
    <w:p>
      <w:pPr>
        <w:spacing w:after="0"/>
        <w:ind w:left="0"/>
        <w:jc w:val="both"/>
      </w:pPr>
      <w:r>
        <w:rPr>
          <w:rFonts w:ascii="Times New Roman"/>
          <w:b w:val="false"/>
          <w:i w:val="false"/>
          <w:color w:val="000000"/>
          <w:sz w:val="28"/>
        </w:rPr>
        <w:t>
      19) толық материалдық жауап беретін адамдар, оның ішінде бухгалтерлік есеп жүргізу және сақтандыру (қайта сақтандыру) ұйымының қаржылық және өзге де есептілігін өңдеу электрондық жүйесіне кіруге рұқсаты бар адамдар тобын айқындайды;</w:t>
      </w:r>
    </w:p>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 заңнамада белгіленген тәртіппен қабылдағаннан кейін сақтандыру (қайта сақтандыру) ұйымының құжаттарын сақтауды ұйымдастыруға жауапты адамды тағайындайды;</w:t>
      </w:r>
    </w:p>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болмағанда, қағаз тасымалдағыштағы ақпарат негізге алынады;</w:t>
      </w:r>
    </w:p>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талдау есебінің деректерімен салыстырып тексереді;</w:t>
      </w:r>
    </w:p>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24) тарату комиссиясы тағайындалған күннен бастап бес жұмыс күні ішінде Қордың атына таратылатын сақтандыру (қайта сақтандыру) ұйымының кепілдік берілетін сақтандыру түрлері бойынша сақтандыру шарттарының тізілімін жібереді;</w:t>
      </w:r>
    </w:p>
    <w:p>
      <w:pPr>
        <w:spacing w:after="0"/>
        <w:ind w:left="0"/>
        <w:jc w:val="both"/>
      </w:pPr>
      <w:r>
        <w:rPr>
          <w:rFonts w:ascii="Times New Roman"/>
          <w:b w:val="false"/>
          <w:i w:val="false"/>
          <w:color w:val="000000"/>
          <w:sz w:val="28"/>
        </w:rPr>
        <w:t>
      25) өз функциялары мен міндеттерін орындауды қамтамасыз ету үшін еңбек шарттары, өтеулі қызмет көрсету шарттары бойынша адамдарды жұмысқа қабылдайды;</w:t>
      </w:r>
    </w:p>
    <w:p>
      <w:pPr>
        <w:spacing w:after="0"/>
        <w:ind w:left="0"/>
        <w:jc w:val="both"/>
      </w:pPr>
      <w:r>
        <w:rPr>
          <w:rFonts w:ascii="Times New Roman"/>
          <w:b w:val="false"/>
          <w:i w:val="false"/>
          <w:color w:val="000000"/>
          <w:sz w:val="28"/>
        </w:rPr>
        <w:t>
      26)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p>
      <w:pPr>
        <w:spacing w:after="0"/>
        <w:ind w:left="0"/>
        <w:jc w:val="both"/>
      </w:pPr>
      <w:r>
        <w:rPr>
          <w:rFonts w:ascii="Times New Roman"/>
          <w:b w:val="false"/>
          <w:i w:val="false"/>
          <w:color w:val="000000"/>
          <w:sz w:val="28"/>
        </w:rPr>
        <w:t>
      27)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p>
      <w:pPr>
        <w:spacing w:after="0"/>
        <w:ind w:left="0"/>
        <w:jc w:val="both"/>
      </w:pPr>
      <w:r>
        <w:rPr>
          <w:rFonts w:ascii="Times New Roman"/>
          <w:b w:val="false"/>
          <w:i w:val="false"/>
          <w:color w:val="000000"/>
          <w:sz w:val="28"/>
        </w:rPr>
        <w:t>
      28) уәкілетті органның талабы бойынша тарату өндірісіне қатысты мәліметтер береді;</w:t>
      </w:r>
    </w:p>
    <w:p>
      <w:pPr>
        <w:spacing w:after="0"/>
        <w:ind w:left="0"/>
        <w:jc w:val="both"/>
      </w:pPr>
      <w:r>
        <w:rPr>
          <w:rFonts w:ascii="Times New Roman"/>
          <w:b w:val="false"/>
          <w:i w:val="false"/>
          <w:color w:val="000000"/>
          <w:sz w:val="28"/>
        </w:rPr>
        <w:t>
      29)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30) сақтандыру (қайта сақтандыру) ұйымын тарату туралы есепті, тарату балансын жасайды және оларды уәкілетті органға келісуге жібереді;</w:t>
      </w:r>
    </w:p>
    <w:p>
      <w:pPr>
        <w:spacing w:after="0"/>
        <w:ind w:left="0"/>
        <w:jc w:val="both"/>
      </w:pPr>
      <w:r>
        <w:rPr>
          <w:rFonts w:ascii="Times New Roman"/>
          <w:b w:val="false"/>
          <w:i w:val="false"/>
          <w:color w:val="000000"/>
          <w:sz w:val="28"/>
        </w:rPr>
        <w:t>
      31) сақтандыру (қайта сақтандыру) ұйымын тарату аяқталғаннан кейін Ереженің 10-тарауында белгіленген тәртіппен құжаттарды архивке сақтауға береді және бұл туралы уәкілетті органды хабардар етеді.</w:t>
      </w:r>
    </w:p>
    <w:bookmarkStart w:name="z20" w:id="10"/>
    <w:p>
      <w:pPr>
        <w:spacing w:after="0"/>
        <w:ind w:left="0"/>
        <w:jc w:val="both"/>
      </w:pPr>
      <w:r>
        <w:rPr>
          <w:rFonts w:ascii="Times New Roman"/>
          <w:b w:val="false"/>
          <w:i w:val="false"/>
          <w:color w:val="000000"/>
          <w:sz w:val="28"/>
        </w:rPr>
        <w:t>
      19. Таратылатын сақтандыру (қайта сақтандыру) ұйымының ағымдағы шоттары тарату комиссиясының және оның бөлімшелерінің орналасқан жері бойынша екінші деңгейдегі банктің филиалдарында теңгемен және қажет болған кезде шетел валютасымен ашылады.</w:t>
      </w:r>
    </w:p>
    <w:bookmarkEnd w:id="10"/>
    <w:p>
      <w:pPr>
        <w:spacing w:after="0"/>
        <w:ind w:left="0"/>
        <w:jc w:val="both"/>
      </w:pPr>
      <w:r>
        <w:rPr>
          <w:rFonts w:ascii="Times New Roman"/>
          <w:b w:val="false"/>
          <w:i w:val="false"/>
          <w:color w:val="000000"/>
          <w:sz w:val="28"/>
        </w:rPr>
        <w:t>
      Ережеде көзделген касса лимитін қоспағанда, таратылатын сақтандыру (қайта сақтандыру) ұйымының, оның ішінде филиалдарының не өкілдіктерінің ақшасы таратылатын сақтандыру (қайта сақтандыру) ұйымының ағымдағы шотына есепке жазылады.</w:t>
      </w:r>
    </w:p>
    <w:p>
      <w:pPr>
        <w:spacing w:after="0"/>
        <w:ind w:left="0"/>
        <w:jc w:val="both"/>
      </w:pPr>
      <w:r>
        <w:rPr>
          <w:rFonts w:ascii="Times New Roman"/>
          <w:b w:val="false"/>
          <w:i w:val="false"/>
          <w:color w:val="000000"/>
          <w:sz w:val="28"/>
        </w:rPr>
        <w:t xml:space="preserve">
      Екінші деңгейдегі банктердегі ағымдағы шоттардағы ақшаны және (немесе)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ұстауға берілген ақшаны таратылатын сақтандыру (қайта сақтандыру) ұйымы қор биржасының сауда жүйесінде жасалатын "кері РЕПО" операцияларында күнтізбелік 30 (отыз) күннен аспайтын мерзімге пайдалануға құқылы.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алдында берешегі жоқ заңды немесе жеке тұлғалардың жазбаша талап етуі бойынша сақтандыру (қайта сақтандыру) ұйымының банк шоттарына сақтандыру (қайта сақтандыру) ұйымы лицензиядан айырылғаннан кейін келіп түскен, сондай-ақ сақтандыру (қайта сақтандыру) ұйымын мәжбүрлеп тарату туралы сот шешімі заңды күшіне енгеннен кейін келіп түсетін ақшаны дереу (талапты алған күннен бастап үш жұмыс күні ішінде) қайтаруды жүзеге асырады.";</w:t>
      </w:r>
    </w:p>
    <w:bookmarkStart w:name="z21" w:id="11"/>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29) тармақшасы</w:t>
      </w:r>
      <w:r>
        <w:rPr>
          <w:rFonts w:ascii="Times New Roman"/>
          <w:b w:val="false"/>
          <w:i w:val="false"/>
          <w:color w:val="000000"/>
          <w:sz w:val="28"/>
        </w:rPr>
        <w:t xml:space="preserve"> мынадай редакцияда жазылсын:</w:t>
      </w:r>
    </w:p>
    <w:bookmarkEnd w:id="11"/>
    <w:bookmarkStart w:name="z22" w:id="12"/>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"34. Тарату комиссиясы қызметкерлерінің іссапарға шығуы жөніндегі шығыстар тарату шығыстарының сметасында көзделген қаражат шегінде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26" w:id="14"/>
    <w:p>
      <w:pPr>
        <w:spacing w:after="0"/>
        <w:ind w:left="0"/>
        <w:jc w:val="both"/>
      </w:pPr>
      <w:r>
        <w:rPr>
          <w:rFonts w:ascii="Times New Roman"/>
          <w:b w:val="false"/>
          <w:i w:val="false"/>
          <w:color w:val="000000"/>
          <w:sz w:val="28"/>
        </w:rPr>
        <w:t xml:space="preserve">
      "83. Тарату комиссиясы Бағалау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бағалау қызметін жүзеге асыратын бағалаушыны (бағалаушыларды) тарта отырып, таратылатын сақтандыру (қайта сақтандыру) ұйымының мүлкін бағалауды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"97. Аралық тарату балансын және оған қосымшаларды, оның ішінде кредиторлар талаптарының тізілімін тарату комиссиясы Нормативтік құқықтық актілерді мемлекеттік тіркеу тізілімінде № 13638 болып тіркелген "Ерікті және мәжбүрлеп таратылатын сақтандыру (қайта сақтандыру) ұйымдарының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қаулысында</w:t>
      </w:r>
      <w:r>
        <w:rPr>
          <w:rFonts w:ascii="Times New Roman"/>
          <w:b w:val="false"/>
          <w:i w:val="false"/>
          <w:color w:val="000000"/>
          <w:sz w:val="28"/>
        </w:rPr>
        <w:t xml:space="preserve"> (бұдан әрі – № 65 қаулы) белгіленген нысандар бойынша жасайды.";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99-1-тармақ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"99-1. Тарату комиссиясы аралық тарату балансын және кредиторлар талаптарының тізілімін жасағаннан кейін оларды қағаз және электрондық тасымалдағыштармен уәкілетті органға бекітуге ұсынады.</w:t>
      </w:r>
    </w:p>
    <w:bookmarkEnd w:id="16"/>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бекітеді.</w:t>
      </w:r>
    </w:p>
    <w:p>
      <w:pPr>
        <w:spacing w:after="0"/>
        <w:ind w:left="0"/>
        <w:jc w:val="both"/>
      </w:pPr>
      <w:r>
        <w:rPr>
          <w:rFonts w:ascii="Times New Roman"/>
          <w:b w:val="false"/>
          <w:i w:val="false"/>
          <w:color w:val="000000"/>
          <w:sz w:val="28"/>
        </w:rPr>
        <w:t>
      Таратылатын сақтандыру (қайта сақтандыру) ұйымының аралық тарату балансы және кредиторлар талаптарының тізілімі бекітілгеннен кейін құжаттардың бір данасы тарату комиссиясына қайтарылуға жатады, ал екінші данасы уәкілетті органда қалады.</w:t>
      </w:r>
    </w:p>
    <w:p>
      <w:pPr>
        <w:spacing w:after="0"/>
        <w:ind w:left="0"/>
        <w:jc w:val="both"/>
      </w:pPr>
      <w:r>
        <w:rPr>
          <w:rFonts w:ascii="Times New Roman"/>
          <w:b w:val="false"/>
          <w:i w:val="false"/>
          <w:color w:val="000000"/>
          <w:sz w:val="28"/>
        </w:rPr>
        <w:t xml:space="preserve">
      Аралық тарату балансының деректері ұсынылған құжаттар мен ақпараттың деректеріне сәйкес келмеген жағдайларда, сондай-ақ № 65 </w:t>
      </w:r>
      <w:r>
        <w:rPr>
          <w:rFonts w:ascii="Times New Roman"/>
          <w:b w:val="false"/>
          <w:i w:val="false"/>
          <w:color w:val="000000"/>
          <w:sz w:val="28"/>
        </w:rPr>
        <w:t>қаулыда</w:t>
      </w:r>
      <w:r>
        <w:rPr>
          <w:rFonts w:ascii="Times New Roman"/>
          <w:b w:val="false"/>
          <w:i w:val="false"/>
          <w:color w:val="000000"/>
          <w:sz w:val="28"/>
        </w:rPr>
        <w:t xml:space="preserve"> көзделген құжаттар ұсынылмаған жағдайда аралық тарату балансы уәкілетті органмен бекітілуге жатпайды.</w:t>
      </w:r>
    </w:p>
    <w:p>
      <w:pPr>
        <w:spacing w:after="0"/>
        <w:ind w:left="0"/>
        <w:jc w:val="both"/>
      </w:pPr>
      <w:r>
        <w:rPr>
          <w:rFonts w:ascii="Times New Roman"/>
          <w:b w:val="false"/>
          <w:i w:val="false"/>
          <w:color w:val="000000"/>
          <w:sz w:val="28"/>
        </w:rPr>
        <w:t>
      Аралық тарату балансы және кредиторлар талаптарының тізілімі бекітілмеген жағдайда, уәкілетті орган анықталған бұзушылықтардың, кемшіліктердің себептері мен оларды жою және аралық тарату балансын және кредиторлар талаптарының тізілімін бекіту үшін уәкілетті органға қайталап ұсыну мерзімін көрсете отырып, бұл туралы тарату комиссиясын жазбаша хабардар етеді.</w:t>
      </w:r>
    </w:p>
    <w:p>
      <w:pPr>
        <w:spacing w:after="0"/>
        <w:ind w:left="0"/>
        <w:jc w:val="both"/>
      </w:pPr>
      <w:r>
        <w:rPr>
          <w:rFonts w:ascii="Times New Roman"/>
          <w:b w:val="false"/>
          <w:i w:val="false"/>
          <w:color w:val="000000"/>
          <w:sz w:val="28"/>
        </w:rPr>
        <w:t>
      Аралық тарату балансын және кредиторлар талаптарының тізілімін уәкілетті органға қайталап ұсыну мерзімі тарату комиссиясы аралық тарату балансы мен кредиторлар талаптары тізілімінің бекітілмегені туралы жазбаша хабарламаны алған күннен бастап бір айдан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xml:space="preserve">
      "165. Сақтандыру (қайта сақтандыру) ұйымының қызметі нәтижесінде пайда болатын құжаттардың сақтау мерзімі көрсетілген тізбесі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14309 болып тіркелген) белгіленеді.";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173-тармақтар</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"172. Мәжбүрлеп таратылатын сақтандыру (қайта сақтандыру) ұйымының кредиторларымен және акционерлерімен есеп айырысу аяқталғаннан кейін тарату комиссиясы сотқа уәкілетті органмен келісілген тарату туралы есепті және тарату балансын ұсынады.</w:t>
      </w:r>
    </w:p>
    <w:bookmarkEnd w:id="18"/>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өндірісінің аяқталғандығы туралы ұйғарым шығарады.</w:t>
      </w:r>
    </w:p>
    <w:p>
      <w:pPr>
        <w:spacing w:after="0"/>
        <w:ind w:left="0"/>
        <w:jc w:val="both"/>
      </w:pPr>
      <w:r>
        <w:rPr>
          <w:rFonts w:ascii="Times New Roman"/>
          <w:b w:val="false"/>
          <w:i w:val="false"/>
          <w:color w:val="000000"/>
          <w:sz w:val="28"/>
        </w:rPr>
        <w:t>
      Тарату комиссиясы сот ұйғарымының көшірмесін Корпорацияға, сондай-ақ уәкілетті органға жібереді.</w:t>
      </w:r>
    </w:p>
    <w:bookmarkStart w:name="z35" w:id="19"/>
    <w:p>
      <w:pPr>
        <w:spacing w:after="0"/>
        <w:ind w:left="0"/>
        <w:jc w:val="both"/>
      </w:pPr>
      <w:r>
        <w:rPr>
          <w:rFonts w:ascii="Times New Roman"/>
          <w:b w:val="false"/>
          <w:i w:val="false"/>
          <w:color w:val="000000"/>
          <w:sz w:val="28"/>
        </w:rPr>
        <w:t>
      173. Тарату комиссиясы тарату балансы және тарату туралы есеп бекітілгеннен кейін күнтізбелік 30 (отыз) күн ішінде оларды Корпорацияға, ал көрсетілген құжаттардың көшірмелерін уәкілетті органға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"175. Тарату комиссиясының өкілеттіктері сақтандыру (қайта сақтандыру) ұйымы қызметінің тоқтатылғаны туралы мәліметтер Сәйкестендіру нөмірлерінің ұлттық тізілімдеріне енгізілгеннен кейін, сақтандыру (қайта сақтандыру) ұйымының құжаттары сақтау үшін архивке тапсырылғаннан кейін және бұл жөнінде уәкілетті органды хабардар еткеннен кейін тоқтатылады.";</w:t>
      </w:r>
    </w:p>
    <w:bookmarkEnd w:id="20"/>
    <w:bookmarkStart w:name="z38" w:id="21"/>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1"/>
    <w:bookmarkStart w:name="z39" w:id="22"/>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ережесіне және </w:t>
            </w:r>
            <w:r>
              <w:br/>
            </w:r>
            <w:r>
              <w:rPr>
                <w:rFonts w:ascii="Times New Roman"/>
                <w:b w:val="false"/>
                <w:i w:val="false"/>
                <w:color w:val="000000"/>
                <w:sz w:val="20"/>
              </w:rPr>
              <w:t xml:space="preserve">тарату миссияларының </w:t>
            </w:r>
            <w:r>
              <w:br/>
            </w:r>
            <w:r>
              <w:rPr>
                <w:rFonts w:ascii="Times New Roman"/>
                <w:b w:val="false"/>
                <w:i w:val="false"/>
                <w:color w:val="000000"/>
                <w:sz w:val="20"/>
              </w:rPr>
              <w:t xml:space="preserve">жұмысына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41" w:id="23"/>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3"/>
    <w:bookmarkStart w:name="z42" w:id="24"/>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4"/>
    <w:bookmarkStart w:name="z43" w:id="2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5"/>
    <w:bookmarkStart w:name="z44" w:id="2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6"/>
    <w:bookmarkStart w:name="z45" w:id="2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27"/>
    <w:bookmarkStart w:name="z46" w:id="2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8"/>
    <w:bookmarkStart w:name="z47" w:id="2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124 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ережесіне және </w:t>
            </w:r>
            <w:r>
              <w:br/>
            </w:r>
            <w:r>
              <w:rPr>
                <w:rFonts w:ascii="Times New Roman"/>
                <w:b w:val="false"/>
                <w:i w:val="false"/>
                <w:color w:val="000000"/>
                <w:sz w:val="20"/>
              </w:rPr>
              <w:t xml:space="preserve">тарату комиссияларының </w:t>
            </w:r>
            <w:r>
              <w:br/>
            </w:r>
            <w:r>
              <w:rPr>
                <w:rFonts w:ascii="Times New Roman"/>
                <w:b w:val="false"/>
                <w:i w:val="false"/>
                <w:color w:val="000000"/>
                <w:sz w:val="20"/>
              </w:rPr>
              <w:t xml:space="preserve">жұмысына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0"/>
    <w:p>
      <w:pPr>
        <w:spacing w:after="0"/>
        <w:ind w:left="0"/>
        <w:jc w:val="left"/>
      </w:pPr>
      <w:r>
        <w:rPr>
          <w:rFonts w:ascii="Times New Roman"/>
          <w:b/>
          <w:i w:val="false"/>
          <w:color w:val="000000"/>
        </w:rPr>
        <w:t xml:space="preserve"> __________________________________________________  (таратылатын сақтандыру (қайта сақтандыру) ұйымының атауы) ________________ жылғы ______тоқсандағы тарату шығыстарының сметасы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5553"/>
        <w:gridCol w:w="1013"/>
        <w:gridCol w:w="1013"/>
        <w:gridCol w:w="1013"/>
        <w:gridCol w:w="1014"/>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төлеуге арналған шығыстар,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еңбегіне ақы төлеуге арналған шығыстар,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 төлемі, қоршаған орта эмиссиясы үшін төлем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тұрақты ұсыну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жөніндегі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дайындық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жөніндегі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тіркегені үшін алым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ережесіне және </w:t>
            </w:r>
            <w:r>
              <w:br/>
            </w:r>
            <w:r>
              <w:rPr>
                <w:rFonts w:ascii="Times New Roman"/>
                <w:b w:val="false"/>
                <w:i w:val="false"/>
                <w:color w:val="000000"/>
                <w:sz w:val="20"/>
              </w:rPr>
              <w:t xml:space="preserve">тарату комиссияларының </w:t>
            </w:r>
            <w:r>
              <w:br/>
            </w:r>
            <w:r>
              <w:rPr>
                <w:rFonts w:ascii="Times New Roman"/>
                <w:b w:val="false"/>
                <w:i w:val="false"/>
                <w:color w:val="000000"/>
                <w:sz w:val="20"/>
              </w:rPr>
              <w:t xml:space="preserve">жұмысына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Төрағасының </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(бар болса), қолы)</w:t>
            </w:r>
            <w:r>
              <w:br/>
            </w:r>
            <w:r>
              <w:rPr>
                <w:rFonts w:ascii="Times New Roman"/>
                <w:b w:val="false"/>
                <w:i w:val="false"/>
                <w:color w:val="000000"/>
                <w:sz w:val="20"/>
              </w:rPr>
              <w:t>_____ жылғы "__" ___________</w:t>
            </w:r>
          </w:p>
        </w:tc>
      </w:tr>
    </w:tbl>
    <w:bookmarkStart w:name="z53" w:id="31"/>
    <w:p>
      <w:pPr>
        <w:spacing w:after="0"/>
        <w:ind w:left="0"/>
        <w:jc w:val="left"/>
      </w:pPr>
      <w:r>
        <w:rPr>
          <w:rFonts w:ascii="Times New Roman"/>
          <w:b/>
          <w:i w:val="false"/>
          <w:color w:val="000000"/>
        </w:rPr>
        <w:t xml:space="preserve"> _________________________________________________________  (таратылатын сақтандыру (қайта сақтандыру) ұйымының атауы)  кредиторлар комитетінің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798"/>
        <w:gridCol w:w="5650"/>
        <w:gridCol w:w="1427"/>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сақтандыру (қайта сақтандыру) ұйымы кредиторының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