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5d34" w14:textId="e7c5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жарыстарға қатысу үшін спортшыларды медициналық тексеру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24 желтоқсандағы № 356 бұйрығы. Қазақстан Республикасының Әділет министрлігінде 2020 жылғы 25 желтоқсанда № 21902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144-бабы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Спорттық жарыстарға қатысу үшін спортшыларды медициналық 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Күштері жойылды деп танылсын:</w:t>
      </w:r>
    </w:p>
    <w:bookmarkEnd w:id="2"/>
    <w:bookmarkStart w:name="z4" w:id="3"/>
    <w:p>
      <w:pPr>
        <w:spacing w:after="0"/>
        <w:ind w:left="0"/>
        <w:jc w:val="both"/>
      </w:pPr>
      <w:r>
        <w:rPr>
          <w:rFonts w:ascii="Times New Roman"/>
          <w:b w:val="false"/>
          <w:i w:val="false"/>
          <w:color w:val="000000"/>
          <w:sz w:val="28"/>
        </w:rPr>
        <w:t xml:space="preserve">
      1) "Спорттық жарыстарға қатысу үшін спортшыларды медициналық тексеру қағидаларын бекіту туралы" Қазақстан Республикасы Мәдениет және спорт министрінің 2014 жылғы 24 қарашадағы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10009 болып тіркелген, 2015 жылғы 11 наурызда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кейбір бұйрықтарына өзгерістер мен толықтырулар енгізу туралы" Қазақстан Республикасы Мәдениет және спорт министрінің 2019 жылғы 23 қазандағы № 280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19513 болып тіркелген, Қазақстан Республикасы нормативтік құқықтық актілерінің Эталондық бақылау банкінде 2019 жылғы 25 қазанда электрондық түрде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24 желтоқсандағы</w:t>
            </w:r>
            <w:r>
              <w:br/>
            </w:r>
            <w:r>
              <w:rPr>
                <w:rFonts w:ascii="Times New Roman"/>
                <w:b w:val="false"/>
                <w:i w:val="false"/>
                <w:color w:val="000000"/>
                <w:sz w:val="20"/>
              </w:rPr>
              <w:t>№ 356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Спорттық жарыстарға қатысу үшін спортшыларды медициналық тексеру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p>
      <w:pPr>
        <w:spacing w:after="0"/>
        <w:ind w:left="0"/>
        <w:jc w:val="left"/>
      </w:pPr>
    </w:p>
    <w:p>
      <w:pPr>
        <w:spacing w:after="0"/>
        <w:ind w:left="0"/>
        <w:jc w:val="both"/>
      </w:pPr>
      <w:r>
        <w:rPr>
          <w:rFonts w:ascii="Times New Roman"/>
          <w:b w:val="false"/>
          <w:i w:val="false"/>
          <w:color w:val="000000"/>
          <w:sz w:val="28"/>
        </w:rPr>
        <w:t xml:space="preserve">
      1. Осы спорттық жарыстарға қатысу үшін спортшыларды медициналық тексеру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144-бабы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спорттық жарыстарға қатысу үшін спортшыларды медициналық тексеру тәртібін айқындайды.</w:t>
      </w:r>
    </w:p>
    <w:bookmarkStart w:name="z16" w:id="13"/>
    <w:p>
      <w:pPr>
        <w:spacing w:after="0"/>
        <w:ind w:left="0"/>
        <w:jc w:val="left"/>
      </w:pPr>
      <w:r>
        <w:rPr>
          <w:rFonts w:ascii="Times New Roman"/>
          <w:b/>
          <w:i w:val="false"/>
          <w:color w:val="000000"/>
        </w:rPr>
        <w:t xml:space="preserve"> 2-тарау. Спортшыларды медициналық тексеру түрлері</w:t>
      </w:r>
    </w:p>
    <w:bookmarkEnd w:id="13"/>
    <w:bookmarkStart w:name="z17" w:id="14"/>
    <w:p>
      <w:pPr>
        <w:spacing w:after="0"/>
        <w:ind w:left="0"/>
        <w:jc w:val="both"/>
      </w:pPr>
      <w:r>
        <w:rPr>
          <w:rFonts w:ascii="Times New Roman"/>
          <w:b w:val="false"/>
          <w:i w:val="false"/>
          <w:color w:val="000000"/>
          <w:sz w:val="28"/>
        </w:rPr>
        <w:t>
      2. Спортшыларды медициналық тексеру мыналарды қамтиды:</w:t>
      </w:r>
    </w:p>
    <w:bookmarkEnd w:id="14"/>
    <w:bookmarkStart w:name="z18" w:id="15"/>
    <w:p>
      <w:pPr>
        <w:spacing w:after="0"/>
        <w:ind w:left="0"/>
        <w:jc w:val="both"/>
      </w:pPr>
      <w:r>
        <w:rPr>
          <w:rFonts w:ascii="Times New Roman"/>
          <w:b w:val="false"/>
          <w:i w:val="false"/>
          <w:color w:val="000000"/>
          <w:sz w:val="28"/>
        </w:rPr>
        <w:t>
      1) тереңдетілген медициналық тексеру;</w:t>
      </w:r>
    </w:p>
    <w:bookmarkEnd w:id="15"/>
    <w:bookmarkStart w:name="z19" w:id="16"/>
    <w:p>
      <w:pPr>
        <w:spacing w:after="0"/>
        <w:ind w:left="0"/>
        <w:jc w:val="both"/>
      </w:pPr>
      <w:r>
        <w:rPr>
          <w:rFonts w:ascii="Times New Roman"/>
          <w:b w:val="false"/>
          <w:i w:val="false"/>
          <w:color w:val="000000"/>
          <w:sz w:val="28"/>
        </w:rPr>
        <w:t>
      2) кезеңдік медициналық тексеру;</w:t>
      </w:r>
    </w:p>
    <w:bookmarkEnd w:id="16"/>
    <w:bookmarkStart w:name="z20" w:id="17"/>
    <w:p>
      <w:pPr>
        <w:spacing w:after="0"/>
        <w:ind w:left="0"/>
        <w:jc w:val="both"/>
      </w:pPr>
      <w:r>
        <w:rPr>
          <w:rFonts w:ascii="Times New Roman"/>
          <w:b w:val="false"/>
          <w:i w:val="false"/>
          <w:color w:val="000000"/>
          <w:sz w:val="28"/>
        </w:rPr>
        <w:t>
      3) ағымдағы медициналық тексеру және дәрігерлік-педагогикалық бақылау;</w:t>
      </w:r>
    </w:p>
    <w:bookmarkEnd w:id="17"/>
    <w:bookmarkStart w:name="z21" w:id="18"/>
    <w:p>
      <w:pPr>
        <w:spacing w:after="0"/>
        <w:ind w:left="0"/>
        <w:jc w:val="both"/>
      </w:pPr>
      <w:r>
        <w:rPr>
          <w:rFonts w:ascii="Times New Roman"/>
          <w:b w:val="false"/>
          <w:i w:val="false"/>
          <w:color w:val="000000"/>
          <w:sz w:val="28"/>
        </w:rPr>
        <w:t>
      4) кешенді функционалдық тестілеу;</w:t>
      </w:r>
    </w:p>
    <w:bookmarkEnd w:id="18"/>
    <w:bookmarkStart w:name="z22" w:id="19"/>
    <w:p>
      <w:pPr>
        <w:spacing w:after="0"/>
        <w:ind w:left="0"/>
        <w:jc w:val="both"/>
      </w:pPr>
      <w:r>
        <w:rPr>
          <w:rFonts w:ascii="Times New Roman"/>
          <w:b w:val="false"/>
          <w:i w:val="false"/>
          <w:color w:val="000000"/>
          <w:sz w:val="28"/>
        </w:rPr>
        <w:t>
      5) жарыс алдындағы тексеру.</w:t>
      </w:r>
    </w:p>
    <w:bookmarkEnd w:id="19"/>
    <w:bookmarkStart w:name="z23" w:id="20"/>
    <w:p>
      <w:pPr>
        <w:spacing w:after="0"/>
        <w:ind w:left="0"/>
        <w:jc w:val="both"/>
      </w:pPr>
      <w:r>
        <w:rPr>
          <w:rFonts w:ascii="Times New Roman"/>
          <w:b w:val="false"/>
          <w:i w:val="false"/>
          <w:color w:val="000000"/>
          <w:sz w:val="28"/>
        </w:rPr>
        <w:t>
      3. Спортшыларды тереңдетілген медициналық тексеру, спортшының дене бітімінің дамуы, денсаулығының жай-күйі, оның ішінде функционалдық жай-күйі және серпіндегі оның физикалық жұмысқа қабілеттілігінің көрсеткіштері туралы неғұрлым толық және жан-жақты ақпарат алу мақсатында спорт медицинасы ұйымдарымен өткізіледі.</w:t>
      </w:r>
    </w:p>
    <w:bookmarkEnd w:id="20"/>
    <w:bookmarkStart w:name="z24" w:id="21"/>
    <w:p>
      <w:pPr>
        <w:spacing w:after="0"/>
        <w:ind w:left="0"/>
        <w:jc w:val="both"/>
      </w:pPr>
      <w:r>
        <w:rPr>
          <w:rFonts w:ascii="Times New Roman"/>
          <w:b w:val="false"/>
          <w:i w:val="false"/>
          <w:color w:val="000000"/>
          <w:sz w:val="28"/>
        </w:rPr>
        <w:t xml:space="preserve">
      4. Тереңдетілген медициналық тексеру бағдарламасы дене шынықтыру және спортпен шұғылданатын тұлғалар контингентіне, спорттық даярлық кезеңіне, спорттық мамандануға байланысты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жүзеге асырылады.</w:t>
      </w:r>
    </w:p>
    <w:bookmarkEnd w:id="21"/>
    <w:bookmarkStart w:name="z25" w:id="22"/>
    <w:p>
      <w:pPr>
        <w:spacing w:after="0"/>
        <w:ind w:left="0"/>
        <w:jc w:val="both"/>
      </w:pPr>
      <w:r>
        <w:rPr>
          <w:rFonts w:ascii="Times New Roman"/>
          <w:b w:val="false"/>
          <w:i w:val="false"/>
          <w:color w:val="000000"/>
          <w:sz w:val="28"/>
        </w:rPr>
        <w:t>
      5. Спорттық мамандандыруды ескере отырып, спортшыларға қосымша:</w:t>
      </w:r>
    </w:p>
    <w:bookmarkEnd w:id="22"/>
    <w:bookmarkStart w:name="z26" w:id="23"/>
    <w:p>
      <w:pPr>
        <w:spacing w:after="0"/>
        <w:ind w:left="0"/>
        <w:jc w:val="both"/>
      </w:pPr>
      <w:r>
        <w:rPr>
          <w:rFonts w:ascii="Times New Roman"/>
          <w:b w:val="false"/>
          <w:i w:val="false"/>
          <w:color w:val="000000"/>
          <w:sz w:val="28"/>
        </w:rPr>
        <w:t xml:space="preserve">
      1) офтальмологиялық зерттеулер жүргізіледі: көру аясына, көздің түбіне, көздің ішкі қысымына, көру аясының шетіне, циклоскопия жүргізіледі; </w:t>
      </w:r>
    </w:p>
    <w:bookmarkEnd w:id="23"/>
    <w:bookmarkStart w:name="z27" w:id="24"/>
    <w:p>
      <w:pPr>
        <w:spacing w:after="0"/>
        <w:ind w:left="0"/>
        <w:jc w:val="both"/>
      </w:pPr>
      <w:r>
        <w:rPr>
          <w:rFonts w:ascii="Times New Roman"/>
          <w:b w:val="false"/>
          <w:i w:val="false"/>
          <w:color w:val="000000"/>
          <w:sz w:val="28"/>
        </w:rPr>
        <w:t>
      2) мергендер (оқ ату, стенд ату, садақ ату), биатлоншылар, конкуршылар, семсерлесушілер, жеңіл атлеттер, жүзушілер, бессайысшылар, жекпе-жекке қатысатындар және ауыр атлетшілерде аудиометрия жүргізіледі;</w:t>
      </w:r>
    </w:p>
    <w:bookmarkEnd w:id="24"/>
    <w:bookmarkStart w:name="z28" w:id="25"/>
    <w:p>
      <w:pPr>
        <w:spacing w:after="0"/>
        <w:ind w:left="0"/>
        <w:jc w:val="both"/>
      </w:pPr>
      <w:r>
        <w:rPr>
          <w:rFonts w:ascii="Times New Roman"/>
          <w:b w:val="false"/>
          <w:i w:val="false"/>
          <w:color w:val="000000"/>
          <w:sz w:val="28"/>
        </w:rPr>
        <w:t>
      3) спорт дәрігерінің тағайындауы бойынша мыналар жүргізіледі:</w:t>
      </w:r>
    </w:p>
    <w:bookmarkEnd w:id="25"/>
    <w:p>
      <w:pPr>
        <w:spacing w:after="0"/>
        <w:ind w:left="0"/>
        <w:jc w:val="both"/>
      </w:pPr>
      <w:r>
        <w:rPr>
          <w:rFonts w:ascii="Times New Roman"/>
          <w:b w:val="false"/>
          <w:i w:val="false"/>
          <w:color w:val="000000"/>
          <w:sz w:val="28"/>
        </w:rPr>
        <w:t>
      қан тамырларын, жұмсақ тіндер мен буындарды, жамбас мүшелерін, қалқанша безді ультрадыбыстық зерттеу;</w:t>
      </w:r>
    </w:p>
    <w:p>
      <w:pPr>
        <w:spacing w:after="0"/>
        <w:ind w:left="0"/>
        <w:jc w:val="both"/>
      </w:pPr>
      <w:r>
        <w:rPr>
          <w:rFonts w:ascii="Times New Roman"/>
          <w:b w:val="false"/>
          <w:i w:val="false"/>
          <w:color w:val="000000"/>
          <w:sz w:val="28"/>
        </w:rPr>
        <w:t>
      функционалдық сынамалары бар электроэнцефалография, электромонография;</w:t>
      </w:r>
    </w:p>
    <w:p>
      <w:pPr>
        <w:spacing w:after="0"/>
        <w:ind w:left="0"/>
        <w:jc w:val="both"/>
      </w:pPr>
      <w:r>
        <w:rPr>
          <w:rFonts w:ascii="Times New Roman"/>
          <w:b w:val="false"/>
          <w:i w:val="false"/>
          <w:color w:val="000000"/>
          <w:sz w:val="28"/>
        </w:rPr>
        <w:t>
      ортостаздағы электрокардиография (бұдан әрі – ЭКГ), жүгіру жолында жүктеме бар (велоэргометр), ЭКГ тәуліктік мониторингі (Холтер мониторингі), қан қысымының тәуліктік мониторингі, ауыр атлет спортшыларда күшенуіне сынама (Вальсальва сынама);</w:t>
      </w:r>
    </w:p>
    <w:p>
      <w:pPr>
        <w:spacing w:after="0"/>
        <w:ind w:left="0"/>
        <w:jc w:val="both"/>
      </w:pPr>
      <w:r>
        <w:rPr>
          <w:rFonts w:ascii="Times New Roman"/>
          <w:b w:val="false"/>
          <w:i w:val="false"/>
          <w:color w:val="000000"/>
          <w:sz w:val="28"/>
        </w:rPr>
        <w:t>
      рентгенография;</w:t>
      </w:r>
    </w:p>
    <w:p>
      <w:pPr>
        <w:spacing w:after="0"/>
        <w:ind w:left="0"/>
        <w:jc w:val="both"/>
      </w:pPr>
      <w:r>
        <w:rPr>
          <w:rFonts w:ascii="Times New Roman"/>
          <w:b w:val="false"/>
          <w:i w:val="false"/>
          <w:color w:val="000000"/>
          <w:sz w:val="28"/>
        </w:rPr>
        <w:t>
      компьютерлік томография;</w:t>
      </w:r>
    </w:p>
    <w:p>
      <w:pPr>
        <w:spacing w:after="0"/>
        <w:ind w:left="0"/>
        <w:jc w:val="both"/>
      </w:pPr>
      <w:r>
        <w:rPr>
          <w:rFonts w:ascii="Times New Roman"/>
          <w:b w:val="false"/>
          <w:i w:val="false"/>
          <w:color w:val="000000"/>
          <w:sz w:val="28"/>
        </w:rPr>
        <w:t>
      магниторезонансты томография;</w:t>
      </w:r>
    </w:p>
    <w:p>
      <w:pPr>
        <w:spacing w:after="0"/>
        <w:ind w:left="0"/>
        <w:jc w:val="both"/>
      </w:pPr>
      <w:r>
        <w:rPr>
          <w:rFonts w:ascii="Times New Roman"/>
          <w:b w:val="false"/>
          <w:i w:val="false"/>
          <w:color w:val="000000"/>
          <w:sz w:val="28"/>
        </w:rPr>
        <w:t>
      қосымша клиникалық зертханалық зерттеулер;</w:t>
      </w:r>
    </w:p>
    <w:bookmarkStart w:name="z29" w:id="26"/>
    <w:p>
      <w:pPr>
        <w:spacing w:after="0"/>
        <w:ind w:left="0"/>
        <w:jc w:val="both"/>
      </w:pPr>
      <w:r>
        <w:rPr>
          <w:rFonts w:ascii="Times New Roman"/>
          <w:b w:val="false"/>
          <w:i w:val="false"/>
          <w:color w:val="000000"/>
          <w:sz w:val="28"/>
        </w:rPr>
        <w:t>
      4) спорт медицинасы дәрігерінің (терапевт, педиатр және (немесе) жалпы практика дәрігері) тағайындауы бойынша бейінді мамандармен қосымша тексерулер жүргізіледі: кардиолог, пульмонолог, гастроэнтеролог, эндокринолог, дерматолог, аллерголог, кардиохирург, нейрохирург, уролог және бейіні бойынша мамандар.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Кезеңдік медициналық тексеру спорттық жарыстарға дайындықтың белгілі бір кезеңі аяқталғаннан кейін спортшылардың денсаулық деңгейін, физикалық жұмыс қабілеттілігі мен дайындығын анықтау мақсатында спорт медицинасы дәрігерімен өткізіледі.</w:t>
      </w:r>
    </w:p>
    <w:p>
      <w:pPr>
        <w:spacing w:after="0"/>
        <w:ind w:left="0"/>
        <w:jc w:val="both"/>
      </w:pPr>
      <w:r>
        <w:rPr>
          <w:rFonts w:ascii="Times New Roman"/>
          <w:b w:val="false"/>
          <w:i w:val="false"/>
          <w:color w:val="000000"/>
          <w:sz w:val="28"/>
        </w:rPr>
        <w:t>
      Кезеңдік медициналық тексеру келесі тексерулерді қамтиды:</w:t>
      </w:r>
    </w:p>
    <w:bookmarkStart w:name="z31" w:id="27"/>
    <w:p>
      <w:pPr>
        <w:spacing w:after="0"/>
        <w:ind w:left="0"/>
        <w:jc w:val="both"/>
      </w:pPr>
      <w:r>
        <w:rPr>
          <w:rFonts w:ascii="Times New Roman"/>
          <w:b w:val="false"/>
          <w:i w:val="false"/>
          <w:color w:val="000000"/>
          <w:sz w:val="28"/>
        </w:rPr>
        <w:t>
      1) спорт медицинасы дәрігерінің тексеруін, көрсеткіштері бойынша басқа мамандардың тексеруін;</w:t>
      </w:r>
    </w:p>
    <w:bookmarkEnd w:id="27"/>
    <w:bookmarkStart w:name="z32" w:id="28"/>
    <w:p>
      <w:pPr>
        <w:spacing w:after="0"/>
        <w:ind w:left="0"/>
        <w:jc w:val="both"/>
      </w:pPr>
      <w:r>
        <w:rPr>
          <w:rFonts w:ascii="Times New Roman"/>
          <w:b w:val="false"/>
          <w:i w:val="false"/>
          <w:color w:val="000000"/>
          <w:sz w:val="28"/>
        </w:rPr>
        <w:t>
      2) биологиялық материалдарды зертханалық зерттеуін;</w:t>
      </w:r>
    </w:p>
    <w:bookmarkEnd w:id="28"/>
    <w:bookmarkStart w:name="z33" w:id="29"/>
    <w:p>
      <w:pPr>
        <w:spacing w:after="0"/>
        <w:ind w:left="0"/>
        <w:jc w:val="both"/>
      </w:pPr>
      <w:r>
        <w:rPr>
          <w:rFonts w:ascii="Times New Roman"/>
          <w:b w:val="false"/>
          <w:i w:val="false"/>
          <w:color w:val="000000"/>
          <w:sz w:val="28"/>
        </w:rPr>
        <w:t>
      3) функционалдық-диагностикалық және антропометриялық тексерулерді:</w:t>
      </w:r>
    </w:p>
    <w:bookmarkEnd w:id="29"/>
    <w:p>
      <w:pPr>
        <w:spacing w:after="0"/>
        <w:ind w:left="0"/>
        <w:jc w:val="both"/>
      </w:pPr>
      <w:r>
        <w:rPr>
          <w:rFonts w:ascii="Times New Roman"/>
          <w:b w:val="false"/>
          <w:i w:val="false"/>
          <w:color w:val="000000"/>
          <w:sz w:val="28"/>
        </w:rPr>
        <w:t>
      қалыпты жағдайдағы ЭКГ;</w:t>
      </w:r>
    </w:p>
    <w:p>
      <w:pPr>
        <w:spacing w:after="0"/>
        <w:ind w:left="0"/>
        <w:jc w:val="both"/>
      </w:pPr>
      <w:r>
        <w:rPr>
          <w:rFonts w:ascii="Times New Roman"/>
          <w:b w:val="false"/>
          <w:i w:val="false"/>
          <w:color w:val="000000"/>
          <w:sz w:val="28"/>
        </w:rPr>
        <w:t>
      PWC-170 (Physical Working Capacity – физикалық жұмыс қабілеті) субмаксималды қуатын анықтауға арналған тестілеу немесе максималды қуатты (жұмыстан бас тартқанға дейін), максималды алактатты қуатты (бұдан әрі – МАҚ) анықтау үшін тестілеу;</w:t>
      </w:r>
    </w:p>
    <w:p>
      <w:pPr>
        <w:spacing w:after="0"/>
        <w:ind w:left="0"/>
        <w:jc w:val="both"/>
      </w:pPr>
      <w:r>
        <w:rPr>
          <w:rFonts w:ascii="Times New Roman"/>
          <w:b w:val="false"/>
          <w:i w:val="false"/>
          <w:color w:val="000000"/>
          <w:sz w:val="28"/>
        </w:rPr>
        <w:t>
      антропометрия, дене құрамының құрамын талдау.</w:t>
      </w:r>
    </w:p>
    <w:bookmarkStart w:name="z34" w:id="30"/>
    <w:p>
      <w:pPr>
        <w:spacing w:after="0"/>
        <w:ind w:left="0"/>
        <w:jc w:val="both"/>
      </w:pPr>
      <w:r>
        <w:rPr>
          <w:rFonts w:ascii="Times New Roman"/>
          <w:b w:val="false"/>
          <w:i w:val="false"/>
          <w:color w:val="000000"/>
          <w:sz w:val="28"/>
        </w:rPr>
        <w:t>
      7. Ағымдағы медициналық тексеру және дәрігерлік-педагогикалық бақылау спортшының денсаулық жағдайын және ағзаның жаттығу жүктемелеріне бейімделу динамикасын жедел бақылау, даярлау және қалпына келтіру іс-шаралары процесінің тиімділігін даралау және арттыру мақсатында жүргізіледі және мыналарды қамтиды:</w:t>
      </w:r>
    </w:p>
    <w:bookmarkEnd w:id="30"/>
    <w:bookmarkStart w:name="z35" w:id="31"/>
    <w:p>
      <w:pPr>
        <w:spacing w:after="0"/>
        <w:ind w:left="0"/>
        <w:jc w:val="both"/>
      </w:pPr>
      <w:r>
        <w:rPr>
          <w:rFonts w:ascii="Times New Roman"/>
          <w:b w:val="false"/>
          <w:i w:val="false"/>
          <w:color w:val="000000"/>
          <w:sz w:val="28"/>
        </w:rPr>
        <w:t xml:space="preserve">
      1) спортшыны спорт медицинасы дәрігерінің қарап-тексеруін, жаттығу сабақтарындағы жалпы физикалық жұмыс қабілеттілігін анықтау үшін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функционалдық сынамалар жүргізу;</w:t>
      </w:r>
    </w:p>
    <w:bookmarkEnd w:id="31"/>
    <w:bookmarkStart w:name="z36" w:id="32"/>
    <w:p>
      <w:pPr>
        <w:spacing w:after="0"/>
        <w:ind w:left="0"/>
        <w:jc w:val="both"/>
      </w:pPr>
      <w:r>
        <w:rPr>
          <w:rFonts w:ascii="Times New Roman"/>
          <w:b w:val="false"/>
          <w:i w:val="false"/>
          <w:color w:val="000000"/>
          <w:sz w:val="28"/>
        </w:rPr>
        <w:t>
      2) спортшыны функционалдық және зертханалық тексеру және медициналық көрсетілімдер болған кезде бейінді мамандардың қарап-тексеруі.</w:t>
      </w:r>
    </w:p>
    <w:bookmarkEnd w:id="32"/>
    <w:bookmarkStart w:name="z37" w:id="33"/>
    <w:p>
      <w:pPr>
        <w:spacing w:after="0"/>
        <w:ind w:left="0"/>
        <w:jc w:val="both"/>
      </w:pPr>
      <w:r>
        <w:rPr>
          <w:rFonts w:ascii="Times New Roman"/>
          <w:b w:val="false"/>
          <w:i w:val="false"/>
          <w:color w:val="000000"/>
          <w:sz w:val="28"/>
        </w:rPr>
        <w:t>
      8. Кешенді функционалдық тестілеу спорт түрлері бойынша Қазақстан Республикасының құрама командаларының (спорт түрлері бойынша ұлттық құрама командаларының) арнайы оқу-жаттығу жиындары кезінде спортшының функционалдық жағдайын бағалау мақсатында жүргізіледі.</w:t>
      </w:r>
    </w:p>
    <w:bookmarkEnd w:id="33"/>
    <w:p>
      <w:pPr>
        <w:spacing w:after="0"/>
        <w:ind w:left="0"/>
        <w:jc w:val="both"/>
      </w:pPr>
      <w:r>
        <w:rPr>
          <w:rFonts w:ascii="Times New Roman"/>
          <w:b w:val="false"/>
          <w:i w:val="false"/>
          <w:color w:val="000000"/>
          <w:sz w:val="28"/>
        </w:rPr>
        <w:t>
      Кешенді функционалдық тестілеу мына тексерулерді қамтиды:</w:t>
      </w:r>
    </w:p>
    <w:bookmarkStart w:name="z38" w:id="34"/>
    <w:p>
      <w:pPr>
        <w:spacing w:after="0"/>
        <w:ind w:left="0"/>
        <w:jc w:val="both"/>
      </w:pPr>
      <w:r>
        <w:rPr>
          <w:rFonts w:ascii="Times New Roman"/>
          <w:b w:val="false"/>
          <w:i w:val="false"/>
          <w:color w:val="000000"/>
          <w:sz w:val="28"/>
        </w:rPr>
        <w:t>
      1) спорт медицинасы дәрігерінің қарауы (спорттық медицина бойынша дәрігердің тағайындауы бойынша бейінді мамандардың тексеруі);</w:t>
      </w:r>
    </w:p>
    <w:bookmarkEnd w:id="34"/>
    <w:bookmarkStart w:name="z39" w:id="35"/>
    <w:p>
      <w:pPr>
        <w:spacing w:after="0"/>
        <w:ind w:left="0"/>
        <w:jc w:val="both"/>
      </w:pPr>
      <w:r>
        <w:rPr>
          <w:rFonts w:ascii="Times New Roman"/>
          <w:b w:val="false"/>
          <w:i w:val="false"/>
          <w:color w:val="000000"/>
          <w:sz w:val="28"/>
        </w:rPr>
        <w:t>
      2) биологиялық материалдарды зертханалық зерттеуін;</w:t>
      </w:r>
    </w:p>
    <w:bookmarkEnd w:id="35"/>
    <w:bookmarkStart w:name="z40" w:id="36"/>
    <w:p>
      <w:pPr>
        <w:spacing w:after="0"/>
        <w:ind w:left="0"/>
        <w:jc w:val="both"/>
      </w:pPr>
      <w:r>
        <w:rPr>
          <w:rFonts w:ascii="Times New Roman"/>
          <w:b w:val="false"/>
          <w:i w:val="false"/>
          <w:color w:val="000000"/>
          <w:sz w:val="28"/>
        </w:rPr>
        <w:t>
      3) функционалдық-диагностикалық және антропометриялық зерттеулер:</w:t>
      </w:r>
    </w:p>
    <w:bookmarkEnd w:id="36"/>
    <w:p>
      <w:pPr>
        <w:spacing w:after="0"/>
        <w:ind w:left="0"/>
        <w:jc w:val="both"/>
      </w:pPr>
      <w:r>
        <w:rPr>
          <w:rFonts w:ascii="Times New Roman"/>
          <w:b w:val="false"/>
          <w:i w:val="false"/>
          <w:color w:val="000000"/>
          <w:sz w:val="28"/>
        </w:rPr>
        <w:t>
      антропометрия, дене құрамының құрамын талдау;</w:t>
      </w:r>
    </w:p>
    <w:p>
      <w:pPr>
        <w:spacing w:after="0"/>
        <w:ind w:left="0"/>
        <w:jc w:val="both"/>
      </w:pPr>
      <w:r>
        <w:rPr>
          <w:rFonts w:ascii="Times New Roman"/>
          <w:b w:val="false"/>
          <w:i w:val="false"/>
          <w:color w:val="000000"/>
          <w:sz w:val="28"/>
        </w:rPr>
        <w:t>
      плантоскопия;</w:t>
      </w:r>
    </w:p>
    <w:p>
      <w:pPr>
        <w:spacing w:after="0"/>
        <w:ind w:left="0"/>
        <w:jc w:val="both"/>
      </w:pPr>
      <w:r>
        <w:rPr>
          <w:rFonts w:ascii="Times New Roman"/>
          <w:b w:val="false"/>
          <w:i w:val="false"/>
          <w:color w:val="000000"/>
          <w:sz w:val="28"/>
        </w:rPr>
        <w:t>
      спирография;</w:t>
      </w:r>
    </w:p>
    <w:p>
      <w:pPr>
        <w:spacing w:after="0"/>
        <w:ind w:left="0"/>
        <w:jc w:val="both"/>
      </w:pPr>
      <w:r>
        <w:rPr>
          <w:rFonts w:ascii="Times New Roman"/>
          <w:b w:val="false"/>
          <w:i w:val="false"/>
          <w:color w:val="000000"/>
          <w:sz w:val="28"/>
        </w:rPr>
        <w:t>
      омыртқаның көп өлшемді талдауы;</w:t>
      </w:r>
    </w:p>
    <w:p>
      <w:pPr>
        <w:spacing w:after="0"/>
        <w:ind w:left="0"/>
        <w:jc w:val="both"/>
      </w:pPr>
      <w:r>
        <w:rPr>
          <w:rFonts w:ascii="Times New Roman"/>
          <w:b w:val="false"/>
          <w:i w:val="false"/>
          <w:color w:val="000000"/>
          <w:sz w:val="28"/>
        </w:rPr>
        <w:t>
      ЭКГ;</w:t>
      </w:r>
    </w:p>
    <w:p>
      <w:pPr>
        <w:spacing w:after="0"/>
        <w:ind w:left="0"/>
        <w:jc w:val="both"/>
      </w:pPr>
      <w:r>
        <w:rPr>
          <w:rFonts w:ascii="Times New Roman"/>
          <w:b w:val="false"/>
          <w:i w:val="false"/>
          <w:color w:val="000000"/>
          <w:sz w:val="28"/>
        </w:rPr>
        <w:t>
      эхокардиография;</w:t>
      </w:r>
    </w:p>
    <w:p>
      <w:pPr>
        <w:spacing w:after="0"/>
        <w:ind w:left="0"/>
        <w:jc w:val="both"/>
      </w:pPr>
      <w:r>
        <w:rPr>
          <w:rFonts w:ascii="Times New Roman"/>
          <w:b w:val="false"/>
          <w:i w:val="false"/>
          <w:color w:val="000000"/>
          <w:sz w:val="28"/>
        </w:rPr>
        <w:t>
      жүктемелі кардиологиялық тестілеу;</w:t>
      </w:r>
    </w:p>
    <w:p>
      <w:pPr>
        <w:spacing w:after="0"/>
        <w:ind w:left="0"/>
        <w:jc w:val="both"/>
      </w:pPr>
      <w:r>
        <w:rPr>
          <w:rFonts w:ascii="Times New Roman"/>
          <w:b w:val="false"/>
          <w:i w:val="false"/>
          <w:color w:val="000000"/>
          <w:sz w:val="28"/>
        </w:rPr>
        <w:t>
      буындардың магниттік-резонанстық томографиясы;</w:t>
      </w:r>
    </w:p>
    <w:p>
      <w:pPr>
        <w:spacing w:after="0"/>
        <w:ind w:left="0"/>
        <w:jc w:val="both"/>
      </w:pPr>
      <w:r>
        <w:rPr>
          <w:rFonts w:ascii="Times New Roman"/>
          <w:b w:val="false"/>
          <w:i w:val="false"/>
          <w:color w:val="000000"/>
          <w:sz w:val="28"/>
        </w:rPr>
        <w:t>
      газ анализімен және лактатты анықтаумен арнайы төзімділікті бағалау;</w:t>
      </w:r>
    </w:p>
    <w:p>
      <w:pPr>
        <w:spacing w:after="0"/>
        <w:ind w:left="0"/>
        <w:jc w:val="both"/>
      </w:pPr>
      <w:r>
        <w:rPr>
          <w:rFonts w:ascii="Times New Roman"/>
          <w:b w:val="false"/>
          <w:i w:val="false"/>
          <w:color w:val="000000"/>
          <w:sz w:val="28"/>
        </w:rPr>
        <w:t xml:space="preserve">
      жылдамдық пен қуат көрсеткіштерін бағалау. </w:t>
      </w:r>
    </w:p>
    <w:p>
      <w:pPr>
        <w:spacing w:after="0"/>
        <w:ind w:left="0"/>
        <w:jc w:val="both"/>
      </w:pPr>
      <w:r>
        <w:rPr>
          <w:rFonts w:ascii="Times New Roman"/>
          <w:b w:val="false"/>
          <w:i w:val="false"/>
          <w:color w:val="000000"/>
          <w:sz w:val="28"/>
        </w:rPr>
        <w:t>
      Кешенді функционалдық тестілеу үшін тексерулерді спорт медицинасы дәрігерінің спорт түрі бойынша Қазақстан Республикасының құрама командасының (спорт түрі бойынша ұлттық құрама командасының) бас жаттықтырушысымен келісім бойынша спорт түріне, жаттығу жиындары мен жарыстардың жиілігіне сәйкес, сондай-ақ әр спортшының жеке ерекшеліктерін ескере отырып, спортшыға тағайындайды.</w:t>
      </w:r>
    </w:p>
    <w:bookmarkStart w:name="z41" w:id="37"/>
    <w:p>
      <w:pPr>
        <w:spacing w:after="0"/>
        <w:ind w:left="0"/>
        <w:jc w:val="both"/>
      </w:pPr>
      <w:r>
        <w:rPr>
          <w:rFonts w:ascii="Times New Roman"/>
          <w:b w:val="false"/>
          <w:i w:val="false"/>
          <w:color w:val="000000"/>
          <w:sz w:val="28"/>
        </w:rPr>
        <w:t>
      9. Спортшыны жарыс алдындағы тексеруді спортшылардың экстремалды қызмет процесінде денсаулығындағы шынайы өзгерістерді және функционалдық даярлығын, спорттық жарыстарға қатысуға жіберу мүмкіндігін анықтау, жұмыс қабілетін қалпына келтіру және арттыру құралдарының жүйесін белгілеу мақсатында спорт медицинасы дәрігері өткізеді.</w:t>
      </w:r>
    </w:p>
    <w:bookmarkEnd w:id="37"/>
    <w:bookmarkStart w:name="z42" w:id="38"/>
    <w:p>
      <w:pPr>
        <w:spacing w:after="0"/>
        <w:ind w:left="0"/>
        <w:jc w:val="left"/>
      </w:pPr>
      <w:r>
        <w:rPr>
          <w:rFonts w:ascii="Times New Roman"/>
          <w:b/>
          <w:i w:val="false"/>
          <w:color w:val="000000"/>
        </w:rPr>
        <w:t xml:space="preserve"> 3-тарау. Спортшыларды медициналық тексеруден өткізудің тәртібі</w:t>
      </w:r>
    </w:p>
    <w:bookmarkEnd w:id="38"/>
    <w:bookmarkStart w:name="z43" w:id="39"/>
    <w:p>
      <w:pPr>
        <w:spacing w:after="0"/>
        <w:ind w:left="0"/>
        <w:jc w:val="both"/>
      </w:pPr>
      <w:r>
        <w:rPr>
          <w:rFonts w:ascii="Times New Roman"/>
          <w:b w:val="false"/>
          <w:i w:val="false"/>
          <w:color w:val="000000"/>
          <w:sz w:val="28"/>
        </w:rPr>
        <w:t>
      10. Спортшыны тереңдетілген медициналық тексеру дайындық кезеңінің басында және спорттық жарыстардың алдында жылына екі рет өткізіледі.</w:t>
      </w:r>
    </w:p>
    <w:bookmarkEnd w:id="39"/>
    <w:bookmarkStart w:name="z44" w:id="40"/>
    <w:p>
      <w:pPr>
        <w:spacing w:after="0"/>
        <w:ind w:left="0"/>
        <w:jc w:val="both"/>
      </w:pPr>
      <w:r>
        <w:rPr>
          <w:rFonts w:ascii="Times New Roman"/>
          <w:b w:val="false"/>
          <w:i w:val="false"/>
          <w:color w:val="000000"/>
          <w:sz w:val="28"/>
        </w:rPr>
        <w:t>
      11. Спортшыны кезеңдік медициналық тексеру бір жылдық кезең ішінде дайындық кезеңдерінің санына байланысты жүргізіледі.</w:t>
      </w:r>
    </w:p>
    <w:bookmarkEnd w:id="40"/>
    <w:bookmarkStart w:name="z45" w:id="41"/>
    <w:p>
      <w:pPr>
        <w:spacing w:after="0"/>
        <w:ind w:left="0"/>
        <w:jc w:val="both"/>
      </w:pPr>
      <w:r>
        <w:rPr>
          <w:rFonts w:ascii="Times New Roman"/>
          <w:b w:val="false"/>
          <w:i w:val="false"/>
          <w:color w:val="000000"/>
          <w:sz w:val="28"/>
        </w:rPr>
        <w:t>
      12. Спортшыны ағымдағы медициналық тексеру және дәрігерлік-педагогикалық бақылау бүкіл күнтізбелік жыл бойы жүзеге асырылады.</w:t>
      </w:r>
    </w:p>
    <w:bookmarkEnd w:id="41"/>
    <w:bookmarkStart w:name="z46" w:id="42"/>
    <w:p>
      <w:pPr>
        <w:spacing w:after="0"/>
        <w:ind w:left="0"/>
        <w:jc w:val="both"/>
      </w:pPr>
      <w:r>
        <w:rPr>
          <w:rFonts w:ascii="Times New Roman"/>
          <w:b w:val="false"/>
          <w:i w:val="false"/>
          <w:color w:val="000000"/>
          <w:sz w:val="28"/>
        </w:rPr>
        <w:t xml:space="preserve">
      13. Спортшыны кешенді функционалдық тестілеу спорт түрлері бойынша Қазақстан Республикасы құрама командаларының (спорт түрлері бойынша ұлттық құрама командаларының) халықаралық және республикалық спорттық жарыстарға даярлау бойынша арнайы оқу-жаттығу жиындары кезінде жылына кемінде екі рет жүргізіледі. </w:t>
      </w:r>
    </w:p>
    <w:bookmarkEnd w:id="42"/>
    <w:bookmarkStart w:name="z47" w:id="43"/>
    <w:p>
      <w:pPr>
        <w:spacing w:after="0"/>
        <w:ind w:left="0"/>
        <w:jc w:val="both"/>
      </w:pPr>
      <w:r>
        <w:rPr>
          <w:rFonts w:ascii="Times New Roman"/>
          <w:b w:val="false"/>
          <w:i w:val="false"/>
          <w:color w:val="000000"/>
          <w:sz w:val="28"/>
        </w:rPr>
        <w:t>
      14. Спортшыны жарыс алдындағы тексеру әр спорттық жарыс алдында өткізіледі.</w:t>
      </w:r>
    </w:p>
    <w:bookmarkEnd w:id="43"/>
    <w:bookmarkStart w:name="z48" w:id="44"/>
    <w:p>
      <w:pPr>
        <w:spacing w:after="0"/>
        <w:ind w:left="0"/>
        <w:jc w:val="both"/>
      </w:pPr>
      <w:r>
        <w:rPr>
          <w:rFonts w:ascii="Times New Roman"/>
          <w:b w:val="false"/>
          <w:i w:val="false"/>
          <w:color w:val="000000"/>
          <w:sz w:val="28"/>
        </w:rPr>
        <w:t>
      15. Спортшыларды тереңдетілген медициналық тексеру қорытындылары бойынша жаттығу процесіне рұқсат алу және спорттық жарыстарға қатысу үшін спорт медицинасы дәрігері (еркін нысанда) қорытынды жасайды, онда мыналар қамтылады:</w:t>
      </w:r>
    </w:p>
    <w:bookmarkEnd w:id="44"/>
    <w:bookmarkStart w:name="z49" w:id="45"/>
    <w:p>
      <w:pPr>
        <w:spacing w:after="0"/>
        <w:ind w:left="0"/>
        <w:jc w:val="both"/>
      </w:pPr>
      <w:r>
        <w:rPr>
          <w:rFonts w:ascii="Times New Roman"/>
          <w:b w:val="false"/>
          <w:i w:val="false"/>
          <w:color w:val="000000"/>
          <w:sz w:val="28"/>
        </w:rPr>
        <w:t>
      1) денсаулық жағдайын бағалау және функционалдық топқа жататындығын анықтау:</w:t>
      </w:r>
    </w:p>
    <w:bookmarkEnd w:id="45"/>
    <w:p>
      <w:pPr>
        <w:spacing w:after="0"/>
        <w:ind w:left="0"/>
        <w:jc w:val="both"/>
      </w:pPr>
      <w:r>
        <w:rPr>
          <w:rFonts w:ascii="Times New Roman"/>
          <w:b w:val="false"/>
          <w:i w:val="false"/>
          <w:color w:val="000000"/>
          <w:sz w:val="28"/>
        </w:rPr>
        <w:t>
      дені сау, спорттық қызметпен айналысу шектеулерсіз мүмкін;</w:t>
      </w:r>
    </w:p>
    <w:p>
      <w:pPr>
        <w:spacing w:after="0"/>
        <w:ind w:left="0"/>
        <w:jc w:val="both"/>
      </w:pPr>
      <w:r>
        <w:rPr>
          <w:rFonts w:ascii="Times New Roman"/>
          <w:b w:val="false"/>
          <w:i w:val="false"/>
          <w:color w:val="000000"/>
          <w:sz w:val="28"/>
        </w:rPr>
        <w:t>
      іс жүзінде сау, спорттық қызметі кезінде физикалық жүктемелерді шектемейтін диагнозды көрсету;</w:t>
      </w:r>
    </w:p>
    <w:p>
      <w:pPr>
        <w:spacing w:after="0"/>
        <w:ind w:left="0"/>
        <w:jc w:val="both"/>
      </w:pPr>
      <w:r>
        <w:rPr>
          <w:rFonts w:ascii="Times New Roman"/>
          <w:b w:val="false"/>
          <w:i w:val="false"/>
          <w:color w:val="000000"/>
          <w:sz w:val="28"/>
        </w:rPr>
        <w:t>
      емделу және қалпына келтіру кезінде спортпен шұғылданудан шеттетілуді талап ететін диагнозды көрсету;</w:t>
      </w:r>
    </w:p>
    <w:p>
      <w:pPr>
        <w:spacing w:after="0"/>
        <w:ind w:left="0"/>
        <w:jc w:val="both"/>
      </w:pPr>
      <w:r>
        <w:rPr>
          <w:rFonts w:ascii="Times New Roman"/>
          <w:b w:val="false"/>
          <w:i w:val="false"/>
          <w:color w:val="000000"/>
          <w:sz w:val="28"/>
        </w:rPr>
        <w:t>
      спорттық қызмет кезінде дене жүктемесін шектейтін және спортпен айналысудан тұрақты шеттетуді талап ететін диагнозды көрсету;</w:t>
      </w:r>
    </w:p>
    <w:bookmarkStart w:name="z50" w:id="46"/>
    <w:p>
      <w:pPr>
        <w:spacing w:after="0"/>
        <w:ind w:left="0"/>
        <w:jc w:val="both"/>
      </w:pPr>
      <w:r>
        <w:rPr>
          <w:rFonts w:ascii="Times New Roman"/>
          <w:b w:val="false"/>
          <w:i w:val="false"/>
          <w:color w:val="000000"/>
          <w:sz w:val="28"/>
        </w:rPr>
        <w:t>
      2) физикалық дамуын бағалау (антропометриялық деректер және индекстер әдісі бойынша);</w:t>
      </w:r>
    </w:p>
    <w:bookmarkEnd w:id="46"/>
    <w:bookmarkStart w:name="z51" w:id="47"/>
    <w:p>
      <w:pPr>
        <w:spacing w:after="0"/>
        <w:ind w:left="0"/>
        <w:jc w:val="both"/>
      </w:pPr>
      <w:r>
        <w:rPr>
          <w:rFonts w:ascii="Times New Roman"/>
          <w:b w:val="false"/>
          <w:i w:val="false"/>
          <w:color w:val="000000"/>
          <w:sz w:val="28"/>
        </w:rPr>
        <w:t>
      3) бейімделу мүмкіндіктерін және функционалдық жағдайын бағалау (дене жұмыс қабілеті, жүректің функционалдық резерві, вегетативті қамтамасыз ету түрі, ортостатикалық орнықтылығы, сенсомоторлы реакция жылдамдығы).</w:t>
      </w:r>
    </w:p>
    <w:bookmarkEnd w:id="47"/>
    <w:bookmarkStart w:name="z52" w:id="48"/>
    <w:p>
      <w:pPr>
        <w:spacing w:after="0"/>
        <w:ind w:left="0"/>
        <w:jc w:val="both"/>
      </w:pPr>
      <w:r>
        <w:rPr>
          <w:rFonts w:ascii="Times New Roman"/>
          <w:b w:val="false"/>
          <w:i w:val="false"/>
          <w:color w:val="000000"/>
          <w:sz w:val="28"/>
        </w:rPr>
        <w:t xml:space="preserve">
      16. Спорттық жарыстарға қатысу үшін спортшыларды тереңдетілген, кезеңдік, ағымдағы, кешенді функционалдық тестілеудің және жарыс алдындағы медициналық тексерулердің нәтижелері, нормативтік құқықтық актілерді мемлекеттік тіркеу тізілімінде № 21579 болып тіркелген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ҚР ДСМ-175/2020 бұйрық) № 052/е нысаны бойынша (спортшының) "Амбулаториялық науқастың медициналық картасы" толтырылады.</w:t>
      </w:r>
    </w:p>
    <w:bookmarkEnd w:id="48"/>
    <w:bookmarkStart w:name="z53" w:id="49"/>
    <w:p>
      <w:pPr>
        <w:spacing w:after="0"/>
        <w:ind w:left="0"/>
        <w:jc w:val="both"/>
      </w:pPr>
      <w:r>
        <w:rPr>
          <w:rFonts w:ascii="Times New Roman"/>
          <w:b w:val="false"/>
          <w:i w:val="false"/>
          <w:color w:val="000000"/>
          <w:sz w:val="28"/>
        </w:rPr>
        <w:t xml:space="preserve">
      17. Тереңдетілген медициналық тексеру нәтижелері бойынша спорттық іс-шараларға қатысу үшін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нысаны бойынша анықтама беріледі.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жарыстарға</w:t>
            </w:r>
            <w:r>
              <w:br/>
            </w:r>
            <w:r>
              <w:rPr>
                <w:rFonts w:ascii="Times New Roman"/>
                <w:b w:val="false"/>
                <w:i w:val="false"/>
                <w:color w:val="000000"/>
                <w:sz w:val="20"/>
              </w:rPr>
              <w:t>қатысу үшін спортшыларды</w:t>
            </w:r>
            <w:r>
              <w:br/>
            </w:r>
            <w:r>
              <w:rPr>
                <w:rFonts w:ascii="Times New Roman"/>
                <w:b w:val="false"/>
                <w:i w:val="false"/>
                <w:color w:val="000000"/>
                <w:sz w:val="20"/>
              </w:rPr>
              <w:t>медициналық тексеру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55" w:id="50"/>
    <w:p>
      <w:pPr>
        <w:spacing w:after="0"/>
        <w:ind w:left="0"/>
        <w:jc w:val="left"/>
      </w:pPr>
      <w:r>
        <w:rPr>
          <w:rFonts w:ascii="Times New Roman"/>
          <w:b/>
          <w:i w:val="false"/>
          <w:color w:val="000000"/>
        </w:rPr>
        <w:t xml:space="preserve"> Тереңдетілген медициналық тексерудің бағдарламасы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 зертханалық және функционалдық - диагностикалық зерттеулер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 сауықтандыру даярлығы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немесе терапевт (жасына байланысты)</w:t>
            </w:r>
          </w:p>
          <w:p>
            <w:pPr>
              <w:spacing w:after="20"/>
              <w:ind w:left="20"/>
              <w:jc w:val="both"/>
            </w:pPr>
            <w:r>
              <w:rPr>
                <w:rFonts w:ascii="Times New Roman"/>
                <w:b w:val="false"/>
                <w:i w:val="false"/>
                <w:color w:val="000000"/>
                <w:sz w:val="20"/>
              </w:rPr>
              <w:t>
жалпы практика дәрігері,</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офтальмолог, невролог, кардиолог,</w:t>
            </w:r>
          </w:p>
          <w:p>
            <w:pPr>
              <w:spacing w:after="20"/>
              <w:ind w:left="20"/>
              <w:jc w:val="both"/>
            </w:pPr>
            <w:r>
              <w:rPr>
                <w:rFonts w:ascii="Times New Roman"/>
                <w:b w:val="false"/>
                <w:i w:val="false"/>
                <w:color w:val="000000"/>
                <w:sz w:val="20"/>
              </w:rPr>
              <w:t>
емдік дене шынықтыру дәрігері,</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клиникалық талдауы (бұдан әрі - ҚЖТ),</w:t>
            </w:r>
          </w:p>
          <w:p>
            <w:pPr>
              <w:spacing w:after="20"/>
              <w:ind w:left="20"/>
              <w:jc w:val="both"/>
            </w:pPr>
            <w:r>
              <w:rPr>
                <w:rFonts w:ascii="Times New Roman"/>
                <w:b w:val="false"/>
                <w:i w:val="false"/>
                <w:color w:val="000000"/>
                <w:sz w:val="20"/>
              </w:rPr>
              <w:t>
зәрдің клиникалық талдауы (бұдан әрі - ЗЖТ),</w:t>
            </w:r>
          </w:p>
          <w:p>
            <w:pPr>
              <w:spacing w:after="20"/>
              <w:ind w:left="20"/>
              <w:jc w:val="both"/>
            </w:pPr>
            <w:r>
              <w:rPr>
                <w:rFonts w:ascii="Times New Roman"/>
                <w:b w:val="false"/>
                <w:i w:val="false"/>
                <w:color w:val="000000"/>
                <w:sz w:val="20"/>
              </w:rPr>
              <w:t>
антропометрия, электрокардиография (бұдан әрі - ЭКГ),</w:t>
            </w:r>
          </w:p>
          <w:p>
            <w:pPr>
              <w:spacing w:after="20"/>
              <w:ind w:left="20"/>
              <w:jc w:val="both"/>
            </w:pPr>
            <w:r>
              <w:rPr>
                <w:rFonts w:ascii="Times New Roman"/>
                <w:b w:val="false"/>
                <w:i w:val="false"/>
                <w:color w:val="000000"/>
                <w:sz w:val="20"/>
              </w:rPr>
              <w:t>
эхокардиографиялық зерттеу (бұдан әрі - ЭХОКГ),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немесе терапевт (жасына байланысты),</w:t>
            </w:r>
          </w:p>
          <w:p>
            <w:pPr>
              <w:spacing w:after="20"/>
              <w:ind w:left="20"/>
              <w:jc w:val="both"/>
            </w:pPr>
            <w:r>
              <w:rPr>
                <w:rFonts w:ascii="Times New Roman"/>
                <w:b w:val="false"/>
                <w:i w:val="false"/>
                <w:color w:val="000000"/>
                <w:sz w:val="20"/>
              </w:rPr>
              <w:t>
жалпы практика дәрігері,</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 оториноларинголог,</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офтальмолог, невролог, кардиолог,</w:t>
            </w:r>
          </w:p>
          <w:p>
            <w:pPr>
              <w:spacing w:after="20"/>
              <w:ind w:left="20"/>
              <w:jc w:val="both"/>
            </w:pPr>
            <w:r>
              <w:rPr>
                <w:rFonts w:ascii="Times New Roman"/>
                <w:b w:val="false"/>
                <w:i w:val="false"/>
                <w:color w:val="000000"/>
                <w:sz w:val="20"/>
              </w:rPr>
              <w:t>
емдік дене шынықтыру дәрігері,</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w:t>
            </w:r>
          </w:p>
          <w:p>
            <w:pPr>
              <w:spacing w:after="20"/>
              <w:ind w:left="20"/>
              <w:jc w:val="both"/>
            </w:pPr>
            <w:r>
              <w:rPr>
                <w:rFonts w:ascii="Times New Roman"/>
                <w:b w:val="false"/>
                <w:i w:val="false"/>
                <w:color w:val="000000"/>
                <w:sz w:val="20"/>
              </w:rPr>
              <w:t>
ЗЖТ,</w:t>
            </w:r>
          </w:p>
          <w:p>
            <w:pPr>
              <w:spacing w:after="20"/>
              <w:ind w:left="20"/>
              <w:jc w:val="both"/>
            </w:pPr>
            <w:r>
              <w:rPr>
                <w:rFonts w:ascii="Times New Roman"/>
                <w:b w:val="false"/>
                <w:i w:val="false"/>
                <w:color w:val="000000"/>
                <w:sz w:val="20"/>
              </w:rPr>
              <w:t>
антропометрия,</w:t>
            </w:r>
          </w:p>
          <w:p>
            <w:pPr>
              <w:spacing w:after="20"/>
              <w:ind w:left="20"/>
              <w:jc w:val="both"/>
            </w:pPr>
            <w:r>
              <w:rPr>
                <w:rFonts w:ascii="Times New Roman"/>
                <w:b w:val="false"/>
                <w:i w:val="false"/>
                <w:color w:val="000000"/>
                <w:sz w:val="20"/>
              </w:rPr>
              <w:t>
ЭКГ,</w:t>
            </w:r>
          </w:p>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қол, орнақтық динамометрия (бұдан әрі - динамометрия),</w:t>
            </w:r>
          </w:p>
          <w:p>
            <w:pPr>
              <w:spacing w:after="20"/>
              <w:ind w:left="20"/>
              <w:jc w:val="both"/>
            </w:pPr>
            <w:r>
              <w:rPr>
                <w:rFonts w:ascii="Times New Roman"/>
                <w:b w:val="false"/>
                <w:i w:val="false"/>
                <w:color w:val="000000"/>
                <w:sz w:val="20"/>
              </w:rPr>
              <w:t>
құрсақ қуысы мен бүйректі ультрадыбыстық зерттеу, (бұдан әрі - ҚҚ және бүйректі УДЗ),</w:t>
            </w:r>
          </w:p>
          <w:p>
            <w:pPr>
              <w:spacing w:after="20"/>
              <w:ind w:left="20"/>
              <w:jc w:val="both"/>
            </w:pPr>
            <w:r>
              <w:rPr>
                <w:rFonts w:ascii="Times New Roman"/>
                <w:b w:val="false"/>
                <w:i w:val="false"/>
                <w:color w:val="000000"/>
                <w:sz w:val="20"/>
              </w:rPr>
              <w:t>
өкпефлюорографиясы немесе рентгенографиясы (15 жастан, жылына 1 реттен жиі емес)</w:t>
            </w:r>
          </w:p>
          <w:p>
            <w:pPr>
              <w:spacing w:after="20"/>
              <w:ind w:left="20"/>
              <w:jc w:val="both"/>
            </w:pPr>
            <w:r>
              <w:rPr>
                <w:rFonts w:ascii="Times New Roman"/>
                <w:b w:val="false"/>
                <w:i w:val="false"/>
                <w:color w:val="000000"/>
                <w:sz w:val="20"/>
              </w:rPr>
              <w:t>
Жалпы физикалық жұмысқа қабілеттілікті анықтауға арналған функционалдық сынамалар:</w:t>
            </w:r>
          </w:p>
          <w:p>
            <w:pPr>
              <w:spacing w:after="20"/>
              <w:ind w:left="20"/>
              <w:jc w:val="both"/>
            </w:pPr>
            <w:r>
              <w:rPr>
                <w:rFonts w:ascii="Times New Roman"/>
                <w:b w:val="false"/>
                <w:i w:val="false"/>
                <w:color w:val="000000"/>
                <w:sz w:val="20"/>
              </w:rPr>
              <w:t>
PWC-170 бойынша Л.В. Карпман, Мартине, Летунов сынамасы,</w:t>
            </w:r>
          </w:p>
          <w:p>
            <w:pPr>
              <w:spacing w:after="20"/>
              <w:ind w:left="20"/>
              <w:jc w:val="both"/>
            </w:pPr>
            <w:r>
              <w:rPr>
                <w:rFonts w:ascii="Times New Roman"/>
                <w:b w:val="false"/>
                <w:i w:val="false"/>
                <w:color w:val="000000"/>
                <w:sz w:val="20"/>
              </w:rPr>
              <w:t>
Гарвард степ-тесті,</w:t>
            </w:r>
          </w:p>
          <w:p>
            <w:pPr>
              <w:spacing w:after="20"/>
              <w:ind w:left="20"/>
              <w:jc w:val="both"/>
            </w:pPr>
            <w:r>
              <w:rPr>
                <w:rFonts w:ascii="Times New Roman"/>
                <w:b w:val="false"/>
                <w:i w:val="false"/>
                <w:color w:val="000000"/>
                <w:sz w:val="20"/>
              </w:rPr>
              <w:t>
жамбасты жоғары көтеріп 3 минуттық жүгіру,</w:t>
            </w:r>
          </w:p>
          <w:p>
            <w:pPr>
              <w:spacing w:after="20"/>
              <w:ind w:left="20"/>
              <w:jc w:val="both"/>
            </w:pPr>
            <w:r>
              <w:rPr>
                <w:rFonts w:ascii="Times New Roman"/>
                <w:b w:val="false"/>
                <w:i w:val="false"/>
                <w:color w:val="000000"/>
                <w:sz w:val="20"/>
              </w:rPr>
              <w:t>
көлеңкемен 3 минуттық жекпе-жек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даярлығы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стоматолог, гинеколог,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w:t>
            </w:r>
          </w:p>
          <w:p>
            <w:pPr>
              <w:spacing w:after="20"/>
              <w:ind w:left="20"/>
              <w:jc w:val="both"/>
            </w:pPr>
            <w:r>
              <w:rPr>
                <w:rFonts w:ascii="Times New Roman"/>
                <w:b w:val="false"/>
                <w:i w:val="false"/>
                <w:color w:val="000000"/>
                <w:sz w:val="20"/>
              </w:rPr>
              <w:t>
қанның биохимиялық талдауы (жалпы ақуыз, креатинин, зәр қышқылы, глюкоза, жалпы холестерин, жалпы билирубин, тікелей билирубин, аланинаминотрансфераза (бұдан әрі - АЛТ), аспартатаминотрансфераза (бұдан әрі - ACT),</w:t>
            </w:r>
          </w:p>
          <w:p>
            <w:pPr>
              <w:spacing w:after="20"/>
              <w:ind w:left="20"/>
              <w:jc w:val="both"/>
            </w:pPr>
            <w:r>
              <w:rPr>
                <w:rFonts w:ascii="Times New Roman"/>
                <w:b w:val="false"/>
                <w:i w:val="false"/>
                <w:color w:val="000000"/>
                <w:sz w:val="20"/>
              </w:rPr>
              <w:t>
креатинфосфокиназа</w:t>
            </w:r>
          </w:p>
          <w:p>
            <w:pPr>
              <w:spacing w:after="20"/>
              <w:ind w:left="20"/>
              <w:jc w:val="both"/>
            </w:pPr>
            <w:r>
              <w:rPr>
                <w:rFonts w:ascii="Times New Roman"/>
                <w:b w:val="false"/>
                <w:i w:val="false"/>
                <w:color w:val="000000"/>
                <w:sz w:val="20"/>
              </w:rPr>
              <w:t>
(бұдан әрі - КФК),</w:t>
            </w:r>
          </w:p>
          <w:p>
            <w:pPr>
              <w:spacing w:after="20"/>
              <w:ind w:left="20"/>
              <w:jc w:val="both"/>
            </w:pPr>
            <w:r>
              <w:rPr>
                <w:rFonts w:ascii="Times New Roman"/>
                <w:b w:val="false"/>
                <w:i w:val="false"/>
                <w:color w:val="000000"/>
                <w:sz w:val="20"/>
              </w:rPr>
              <w:t>
сілтілі фосфатаза, фосфор, натрий, кальций, калий, магний, темір, кортизол, тестостерон, тиреотропты гормон (ТТГ),</w:t>
            </w:r>
          </w:p>
          <w:p>
            <w:pPr>
              <w:spacing w:after="20"/>
              <w:ind w:left="20"/>
              <w:jc w:val="both"/>
            </w:pPr>
            <w:r>
              <w:rPr>
                <w:rFonts w:ascii="Times New Roman"/>
                <w:b w:val="false"/>
                <w:i w:val="false"/>
                <w:color w:val="000000"/>
                <w:sz w:val="20"/>
              </w:rPr>
              <w:t>
еркін Т4(FT4),</w:t>
            </w:r>
          </w:p>
          <w:p>
            <w:pPr>
              <w:spacing w:after="20"/>
              <w:ind w:left="20"/>
              <w:jc w:val="both"/>
            </w:pPr>
            <w:r>
              <w:rPr>
                <w:rFonts w:ascii="Times New Roman"/>
                <w:b w:val="false"/>
                <w:i w:val="false"/>
                <w:color w:val="000000"/>
                <w:sz w:val="20"/>
              </w:rPr>
              <w:t>
ЗЖТ,</w:t>
            </w:r>
          </w:p>
          <w:p>
            <w:pPr>
              <w:spacing w:after="20"/>
              <w:ind w:left="20"/>
              <w:jc w:val="both"/>
            </w:pPr>
            <w:r>
              <w:rPr>
                <w:rFonts w:ascii="Times New Roman"/>
                <w:b w:val="false"/>
                <w:i w:val="false"/>
                <w:color w:val="000000"/>
                <w:sz w:val="20"/>
              </w:rPr>
              <w:t>
антропометрия,</w:t>
            </w:r>
          </w:p>
          <w:p>
            <w:pPr>
              <w:spacing w:after="20"/>
              <w:ind w:left="20"/>
              <w:jc w:val="both"/>
            </w:pPr>
            <w:r>
              <w:rPr>
                <w:rFonts w:ascii="Times New Roman"/>
                <w:b w:val="false"/>
                <w:i w:val="false"/>
                <w:color w:val="000000"/>
                <w:sz w:val="20"/>
              </w:rPr>
              <w:t>
ЭКГ,</w:t>
            </w:r>
          </w:p>
          <w:p>
            <w:pPr>
              <w:spacing w:after="20"/>
              <w:ind w:left="20"/>
              <w:jc w:val="both"/>
            </w:pPr>
            <w:r>
              <w:rPr>
                <w:rFonts w:ascii="Times New Roman"/>
                <w:b w:val="false"/>
                <w:i w:val="false"/>
                <w:color w:val="000000"/>
                <w:sz w:val="20"/>
              </w:rPr>
              <w:t>
ЭКГ жүктемемен,</w:t>
            </w:r>
          </w:p>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динамометрия,</w:t>
            </w:r>
          </w:p>
          <w:p>
            <w:pPr>
              <w:spacing w:after="20"/>
              <w:ind w:left="20"/>
              <w:jc w:val="both"/>
            </w:pPr>
            <w:r>
              <w:rPr>
                <w:rFonts w:ascii="Times New Roman"/>
                <w:b w:val="false"/>
                <w:i w:val="false"/>
                <w:color w:val="000000"/>
                <w:sz w:val="20"/>
              </w:rPr>
              <w:t>
ҚҚ және бүйректі УДЗ,</w:t>
            </w:r>
          </w:p>
          <w:p>
            <w:pPr>
              <w:spacing w:after="20"/>
              <w:ind w:left="20"/>
              <w:jc w:val="both"/>
            </w:pPr>
            <w:r>
              <w:rPr>
                <w:rFonts w:ascii="Times New Roman"/>
                <w:b w:val="false"/>
                <w:i w:val="false"/>
                <w:color w:val="000000"/>
                <w:sz w:val="20"/>
              </w:rPr>
              <w:t>
спирография,</w:t>
            </w:r>
          </w:p>
          <w:p>
            <w:pPr>
              <w:spacing w:after="20"/>
              <w:ind w:left="20"/>
              <w:jc w:val="both"/>
            </w:pPr>
            <w:r>
              <w:rPr>
                <w:rFonts w:ascii="Times New Roman"/>
                <w:b w:val="false"/>
                <w:i w:val="false"/>
                <w:color w:val="000000"/>
                <w:sz w:val="20"/>
              </w:rPr>
              <w:t>
өкпе флюорографиясы немесе рентгенографиясы (15 жастан, жылына 1 реттен жиі емес)</w:t>
            </w:r>
          </w:p>
          <w:p>
            <w:pPr>
              <w:spacing w:after="20"/>
              <w:ind w:left="20"/>
              <w:jc w:val="both"/>
            </w:pPr>
            <w:r>
              <w:rPr>
                <w:rFonts w:ascii="Times New Roman"/>
                <w:b w:val="false"/>
                <w:i w:val="false"/>
                <w:color w:val="000000"/>
                <w:sz w:val="20"/>
              </w:rPr>
              <w:t>
Жалпы физикалық жұмысқа қабілеттілікті анықтауға арналған функционалдық сынамалар:</w:t>
            </w:r>
          </w:p>
          <w:p>
            <w:pPr>
              <w:spacing w:after="20"/>
              <w:ind w:left="20"/>
              <w:jc w:val="both"/>
            </w:pPr>
            <w:r>
              <w:rPr>
                <w:rFonts w:ascii="Times New Roman"/>
                <w:b w:val="false"/>
                <w:i w:val="false"/>
                <w:color w:val="000000"/>
                <w:sz w:val="20"/>
              </w:rPr>
              <w:t>
PWC-170 бойынша Л.В. Карпман, Мартине, Летунов сынамасы,</w:t>
            </w:r>
          </w:p>
          <w:p>
            <w:pPr>
              <w:spacing w:after="20"/>
              <w:ind w:left="20"/>
              <w:jc w:val="both"/>
            </w:pPr>
            <w:r>
              <w:rPr>
                <w:rFonts w:ascii="Times New Roman"/>
                <w:b w:val="false"/>
                <w:i w:val="false"/>
                <w:color w:val="000000"/>
                <w:sz w:val="20"/>
              </w:rPr>
              <w:t>
Гарвард степ-тесті,</w:t>
            </w:r>
          </w:p>
          <w:p>
            <w:pPr>
              <w:spacing w:after="20"/>
              <w:ind w:left="20"/>
              <w:jc w:val="both"/>
            </w:pPr>
            <w:r>
              <w:rPr>
                <w:rFonts w:ascii="Times New Roman"/>
                <w:b w:val="false"/>
                <w:i w:val="false"/>
                <w:color w:val="000000"/>
                <w:sz w:val="20"/>
              </w:rPr>
              <w:t>
жамбасты жоғары көтеріп 3 минуттық жүгіру,</w:t>
            </w:r>
          </w:p>
          <w:p>
            <w:pPr>
              <w:spacing w:after="20"/>
              <w:ind w:left="20"/>
              <w:jc w:val="both"/>
            </w:pPr>
            <w:r>
              <w:rPr>
                <w:rFonts w:ascii="Times New Roman"/>
                <w:b w:val="false"/>
                <w:i w:val="false"/>
                <w:color w:val="000000"/>
                <w:sz w:val="20"/>
              </w:rPr>
              <w:t>
көлеңкемен 3 минуттық жекпе-жек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стоматолог, гинеколог,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w:t>
            </w:r>
          </w:p>
          <w:p>
            <w:pPr>
              <w:spacing w:after="20"/>
              <w:ind w:left="20"/>
              <w:jc w:val="both"/>
            </w:pPr>
            <w:r>
              <w:rPr>
                <w:rFonts w:ascii="Times New Roman"/>
                <w:b w:val="false"/>
                <w:i w:val="false"/>
                <w:color w:val="000000"/>
                <w:sz w:val="20"/>
              </w:rPr>
              <w:t>
қанның биохимиялық талдауы (жалпы ақуыз, креатинин, зәр қышқылы, глюкоза, жалпы холестерин, (бұдан әрі - ЖТЛП),</w:t>
            </w:r>
          </w:p>
          <w:p>
            <w:pPr>
              <w:spacing w:after="20"/>
              <w:ind w:left="20"/>
              <w:jc w:val="both"/>
            </w:pPr>
            <w:r>
              <w:rPr>
                <w:rFonts w:ascii="Times New Roman"/>
                <w:b w:val="false"/>
                <w:i w:val="false"/>
                <w:color w:val="000000"/>
                <w:sz w:val="20"/>
              </w:rPr>
              <w:t>
(бұдан әрі - ТТЛП),</w:t>
            </w:r>
          </w:p>
          <w:p>
            <w:pPr>
              <w:spacing w:after="20"/>
              <w:ind w:left="20"/>
              <w:jc w:val="both"/>
            </w:pPr>
            <w:r>
              <w:rPr>
                <w:rFonts w:ascii="Times New Roman"/>
                <w:b w:val="false"/>
                <w:i w:val="false"/>
                <w:color w:val="000000"/>
                <w:sz w:val="20"/>
              </w:rPr>
              <w:t>
жалпы билирубин, тікелей билирубин,</w:t>
            </w:r>
          </w:p>
          <w:p>
            <w:pPr>
              <w:spacing w:after="20"/>
              <w:ind w:left="20"/>
              <w:jc w:val="both"/>
            </w:pPr>
            <w:r>
              <w:rPr>
                <w:rFonts w:ascii="Times New Roman"/>
                <w:b w:val="false"/>
                <w:i w:val="false"/>
                <w:color w:val="000000"/>
                <w:sz w:val="20"/>
              </w:rPr>
              <w:t>
АЛТ,</w:t>
            </w:r>
          </w:p>
          <w:p>
            <w:pPr>
              <w:spacing w:after="20"/>
              <w:ind w:left="20"/>
              <w:jc w:val="both"/>
            </w:pPr>
            <w:r>
              <w:rPr>
                <w:rFonts w:ascii="Times New Roman"/>
                <w:b w:val="false"/>
                <w:i w:val="false"/>
                <w:color w:val="000000"/>
                <w:sz w:val="20"/>
              </w:rPr>
              <w:t>
ACT,</w:t>
            </w:r>
          </w:p>
          <w:p>
            <w:pPr>
              <w:spacing w:after="20"/>
              <w:ind w:left="20"/>
              <w:jc w:val="both"/>
            </w:pPr>
            <w:r>
              <w:rPr>
                <w:rFonts w:ascii="Times New Roman"/>
                <w:b w:val="false"/>
                <w:i w:val="false"/>
                <w:color w:val="000000"/>
                <w:sz w:val="20"/>
              </w:rPr>
              <w:t>
КФК,</w:t>
            </w:r>
          </w:p>
          <w:p>
            <w:pPr>
              <w:spacing w:after="20"/>
              <w:ind w:left="20"/>
              <w:jc w:val="both"/>
            </w:pPr>
            <w:r>
              <w:rPr>
                <w:rFonts w:ascii="Times New Roman"/>
                <w:b w:val="false"/>
                <w:i w:val="false"/>
                <w:color w:val="000000"/>
                <w:sz w:val="20"/>
              </w:rPr>
              <w:t>
(бұдан әрі - КФК-МВ),</w:t>
            </w:r>
          </w:p>
          <w:p>
            <w:pPr>
              <w:spacing w:after="20"/>
              <w:ind w:left="20"/>
              <w:jc w:val="both"/>
            </w:pPr>
            <w:r>
              <w:rPr>
                <w:rFonts w:ascii="Times New Roman"/>
                <w:b w:val="false"/>
                <w:i w:val="false"/>
                <w:color w:val="000000"/>
                <w:sz w:val="20"/>
              </w:rPr>
              <w:t>
сілтілі фосфатаза,</w:t>
            </w:r>
          </w:p>
          <w:p>
            <w:pPr>
              <w:spacing w:after="20"/>
              <w:ind w:left="20"/>
              <w:jc w:val="both"/>
            </w:pPr>
            <w:r>
              <w:rPr>
                <w:rFonts w:ascii="Times New Roman"/>
                <w:b w:val="false"/>
                <w:i w:val="false"/>
                <w:color w:val="000000"/>
                <w:sz w:val="20"/>
              </w:rPr>
              <w:t>
ЛДГ,</w:t>
            </w:r>
          </w:p>
          <w:p>
            <w:pPr>
              <w:spacing w:after="20"/>
              <w:ind w:left="20"/>
              <w:jc w:val="both"/>
            </w:pPr>
            <w:r>
              <w:rPr>
                <w:rFonts w:ascii="Times New Roman"/>
                <w:b w:val="false"/>
                <w:i w:val="false"/>
                <w:color w:val="000000"/>
                <w:sz w:val="20"/>
              </w:rPr>
              <w:t>
ЛДГ1-ші изоферменті; фосфор, натрий, кальций, калий, магний, темір, сезімталдығы жоғары С-реактивті ақуыз (СРА), ферритин, кортизол, тестостерон, ТТГ, FT4). Вирустық гепатиттерге, сифилиске қан талдауы,</w:t>
            </w:r>
          </w:p>
          <w:p>
            <w:pPr>
              <w:spacing w:after="20"/>
              <w:ind w:left="20"/>
              <w:jc w:val="both"/>
            </w:pPr>
            <w:r>
              <w:rPr>
                <w:rFonts w:ascii="Times New Roman"/>
                <w:b w:val="false"/>
                <w:i w:val="false"/>
                <w:color w:val="000000"/>
                <w:sz w:val="20"/>
              </w:rPr>
              <w:t>
ЗЖТ,</w:t>
            </w:r>
          </w:p>
          <w:p>
            <w:pPr>
              <w:spacing w:after="20"/>
              <w:ind w:left="20"/>
              <w:jc w:val="both"/>
            </w:pPr>
            <w:r>
              <w:rPr>
                <w:rFonts w:ascii="Times New Roman"/>
                <w:b w:val="false"/>
                <w:i w:val="false"/>
                <w:color w:val="000000"/>
                <w:sz w:val="20"/>
              </w:rPr>
              <w:t>
антропометрия және дене құрамын талдау,</w:t>
            </w:r>
          </w:p>
          <w:p>
            <w:pPr>
              <w:spacing w:after="20"/>
              <w:ind w:left="20"/>
              <w:jc w:val="both"/>
            </w:pPr>
            <w:r>
              <w:rPr>
                <w:rFonts w:ascii="Times New Roman"/>
                <w:b w:val="false"/>
                <w:i w:val="false"/>
                <w:color w:val="000000"/>
                <w:sz w:val="20"/>
              </w:rPr>
              <w:t>
ЭКГ,</w:t>
            </w:r>
          </w:p>
          <w:p>
            <w:pPr>
              <w:spacing w:after="20"/>
              <w:ind w:left="20"/>
              <w:jc w:val="both"/>
            </w:pPr>
            <w:r>
              <w:rPr>
                <w:rFonts w:ascii="Times New Roman"/>
                <w:b w:val="false"/>
                <w:i w:val="false"/>
                <w:color w:val="000000"/>
                <w:sz w:val="20"/>
              </w:rPr>
              <w:t>
ЭКГ жүктемемен,</w:t>
            </w:r>
          </w:p>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динамометрия,</w:t>
            </w:r>
          </w:p>
          <w:p>
            <w:pPr>
              <w:spacing w:after="20"/>
              <w:ind w:left="20"/>
              <w:jc w:val="both"/>
            </w:pPr>
            <w:r>
              <w:rPr>
                <w:rFonts w:ascii="Times New Roman"/>
                <w:b w:val="false"/>
                <w:i w:val="false"/>
                <w:color w:val="000000"/>
                <w:sz w:val="20"/>
              </w:rPr>
              <w:t>
ҚҚ және бүйректі УДЗ,</w:t>
            </w:r>
          </w:p>
          <w:p>
            <w:pPr>
              <w:spacing w:after="20"/>
              <w:ind w:left="20"/>
              <w:jc w:val="both"/>
            </w:pPr>
            <w:r>
              <w:rPr>
                <w:rFonts w:ascii="Times New Roman"/>
                <w:b w:val="false"/>
                <w:i w:val="false"/>
                <w:color w:val="000000"/>
                <w:sz w:val="20"/>
              </w:rPr>
              <w:t>
спирография,</w:t>
            </w:r>
          </w:p>
          <w:p>
            <w:pPr>
              <w:spacing w:after="20"/>
              <w:ind w:left="20"/>
              <w:jc w:val="both"/>
            </w:pPr>
            <w:r>
              <w:rPr>
                <w:rFonts w:ascii="Times New Roman"/>
                <w:b w:val="false"/>
                <w:i w:val="false"/>
                <w:color w:val="000000"/>
                <w:sz w:val="20"/>
              </w:rPr>
              <w:t>
өкпе флюорографиясы немесе рентгенографиясы (15 жастан, жылына 1 реттен жиі емес).</w:t>
            </w:r>
          </w:p>
          <w:p>
            <w:pPr>
              <w:spacing w:after="20"/>
              <w:ind w:left="20"/>
              <w:jc w:val="both"/>
            </w:pPr>
            <w:r>
              <w:rPr>
                <w:rFonts w:ascii="Times New Roman"/>
                <w:b w:val="false"/>
                <w:i w:val="false"/>
                <w:color w:val="000000"/>
                <w:sz w:val="20"/>
              </w:rPr>
              <w:t>
Дене жұмыс қабілетін және физикалық жүктемеге төзімділікі тестілеу:</w:t>
            </w:r>
          </w:p>
          <w:p>
            <w:pPr>
              <w:spacing w:after="20"/>
              <w:ind w:left="20"/>
              <w:jc w:val="both"/>
            </w:pPr>
            <w:r>
              <w:rPr>
                <w:rFonts w:ascii="Times New Roman"/>
                <w:b w:val="false"/>
                <w:i w:val="false"/>
                <w:color w:val="000000"/>
                <w:sz w:val="20"/>
              </w:rPr>
              <w:t>
велоэргометрді педальдау кезінде бұлшықеттері басым болатын спорт түрлеріне арналған газды анализі бар сатылы велоэргометрия;</w:t>
            </w:r>
          </w:p>
          <w:p>
            <w:pPr>
              <w:spacing w:after="20"/>
              <w:ind w:left="20"/>
              <w:jc w:val="both"/>
            </w:pPr>
            <w:r>
              <w:rPr>
                <w:rFonts w:ascii="Times New Roman"/>
                <w:b w:val="false"/>
                <w:i w:val="false"/>
                <w:color w:val="000000"/>
                <w:sz w:val="20"/>
              </w:rPr>
              <w:t>
магистральды және қолтық бұлшықеттері шектеулі болуы мүмкін спортқа арналған газ анализі бар қадамдық велоэргометрия;</w:t>
            </w:r>
          </w:p>
          <w:p>
            <w:pPr>
              <w:spacing w:after="20"/>
              <w:ind w:left="20"/>
              <w:jc w:val="both"/>
            </w:pPr>
            <w:r>
              <w:rPr>
                <w:rFonts w:ascii="Times New Roman"/>
                <w:b w:val="false"/>
                <w:i w:val="false"/>
                <w:color w:val="000000"/>
                <w:sz w:val="20"/>
              </w:rPr>
              <w:t>
жүгіру спорт түрлеріне арналған газ анализі бар жүгіру жолында қадамдық тест;</w:t>
            </w:r>
          </w:p>
          <w:p>
            <w:pPr>
              <w:spacing w:after="20"/>
              <w:ind w:left="20"/>
              <w:jc w:val="both"/>
            </w:pPr>
            <w:r>
              <w:rPr>
                <w:rFonts w:ascii="Times New Roman"/>
                <w:b w:val="false"/>
                <w:i w:val="false"/>
                <w:color w:val="000000"/>
                <w:sz w:val="20"/>
              </w:rPr>
              <w:t>
велоэргометрді педальдау кезінде үстемдік ететін бұлшықеттердің максималды алактатты қуатын (MAҚ) сынау.</w:t>
            </w:r>
          </w:p>
          <w:p>
            <w:pPr>
              <w:spacing w:after="20"/>
              <w:ind w:left="20"/>
              <w:jc w:val="both"/>
            </w:pPr>
            <w:r>
              <w:rPr>
                <w:rFonts w:ascii="Times New Roman"/>
                <w:b w:val="false"/>
                <w:i w:val="false"/>
                <w:color w:val="000000"/>
                <w:sz w:val="20"/>
              </w:rPr>
              <w:t>
Психоэмоционалды жағдайды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офтальмолог, стоматолог, гинеколог,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w:t>
            </w:r>
          </w:p>
          <w:p>
            <w:pPr>
              <w:spacing w:after="20"/>
              <w:ind w:left="20"/>
              <w:jc w:val="both"/>
            </w:pPr>
            <w:r>
              <w:rPr>
                <w:rFonts w:ascii="Times New Roman"/>
                <w:b w:val="false"/>
                <w:i w:val="false"/>
                <w:color w:val="000000"/>
                <w:sz w:val="20"/>
              </w:rPr>
              <w:t>
қанның биохимиялық талдауы (жалпы ақуыз, креатинин, зәр қышқылы, глюкоза, жалпы холестерин, ЖТЛП,</w:t>
            </w:r>
          </w:p>
          <w:p>
            <w:pPr>
              <w:spacing w:after="20"/>
              <w:ind w:left="20"/>
              <w:jc w:val="both"/>
            </w:pPr>
            <w:r>
              <w:rPr>
                <w:rFonts w:ascii="Times New Roman"/>
                <w:b w:val="false"/>
                <w:i w:val="false"/>
                <w:color w:val="000000"/>
                <w:sz w:val="20"/>
              </w:rPr>
              <w:t>
ТТЛП,</w:t>
            </w:r>
          </w:p>
          <w:p>
            <w:pPr>
              <w:spacing w:after="20"/>
              <w:ind w:left="20"/>
              <w:jc w:val="both"/>
            </w:pPr>
            <w:r>
              <w:rPr>
                <w:rFonts w:ascii="Times New Roman"/>
                <w:b w:val="false"/>
                <w:i w:val="false"/>
                <w:color w:val="000000"/>
                <w:sz w:val="20"/>
              </w:rPr>
              <w:t>
жалпы билирубин, тікелей билирубин,</w:t>
            </w:r>
          </w:p>
          <w:p>
            <w:pPr>
              <w:spacing w:after="20"/>
              <w:ind w:left="20"/>
              <w:jc w:val="both"/>
            </w:pPr>
            <w:r>
              <w:rPr>
                <w:rFonts w:ascii="Times New Roman"/>
                <w:b w:val="false"/>
                <w:i w:val="false"/>
                <w:color w:val="000000"/>
                <w:sz w:val="20"/>
              </w:rPr>
              <w:t>
АЛТ,</w:t>
            </w:r>
          </w:p>
          <w:p>
            <w:pPr>
              <w:spacing w:after="20"/>
              <w:ind w:left="20"/>
              <w:jc w:val="both"/>
            </w:pPr>
            <w:r>
              <w:rPr>
                <w:rFonts w:ascii="Times New Roman"/>
                <w:b w:val="false"/>
                <w:i w:val="false"/>
                <w:color w:val="000000"/>
                <w:sz w:val="20"/>
              </w:rPr>
              <w:t>
ACT,</w:t>
            </w:r>
          </w:p>
          <w:p>
            <w:pPr>
              <w:spacing w:after="20"/>
              <w:ind w:left="20"/>
              <w:jc w:val="both"/>
            </w:pPr>
            <w:r>
              <w:rPr>
                <w:rFonts w:ascii="Times New Roman"/>
                <w:b w:val="false"/>
                <w:i w:val="false"/>
                <w:color w:val="000000"/>
                <w:sz w:val="20"/>
              </w:rPr>
              <w:t>
КФК,</w:t>
            </w:r>
          </w:p>
          <w:p>
            <w:pPr>
              <w:spacing w:after="20"/>
              <w:ind w:left="20"/>
              <w:jc w:val="both"/>
            </w:pPr>
            <w:r>
              <w:rPr>
                <w:rFonts w:ascii="Times New Roman"/>
                <w:b w:val="false"/>
                <w:i w:val="false"/>
                <w:color w:val="000000"/>
                <w:sz w:val="20"/>
              </w:rPr>
              <w:t>
КФК-МВ,</w:t>
            </w:r>
          </w:p>
          <w:p>
            <w:pPr>
              <w:spacing w:after="20"/>
              <w:ind w:left="20"/>
              <w:jc w:val="both"/>
            </w:pPr>
            <w:r>
              <w:rPr>
                <w:rFonts w:ascii="Times New Roman"/>
                <w:b w:val="false"/>
                <w:i w:val="false"/>
                <w:color w:val="000000"/>
                <w:sz w:val="20"/>
              </w:rPr>
              <w:t>
сілтілі фосфатаза,</w:t>
            </w:r>
          </w:p>
          <w:p>
            <w:pPr>
              <w:spacing w:after="20"/>
              <w:ind w:left="20"/>
              <w:jc w:val="both"/>
            </w:pPr>
            <w:r>
              <w:rPr>
                <w:rFonts w:ascii="Times New Roman"/>
                <w:b w:val="false"/>
                <w:i w:val="false"/>
                <w:color w:val="000000"/>
                <w:sz w:val="20"/>
              </w:rPr>
              <w:t>
ЛДГ,</w:t>
            </w:r>
          </w:p>
          <w:p>
            <w:pPr>
              <w:spacing w:after="20"/>
              <w:ind w:left="20"/>
              <w:jc w:val="both"/>
            </w:pPr>
            <w:r>
              <w:rPr>
                <w:rFonts w:ascii="Times New Roman"/>
                <w:b w:val="false"/>
                <w:i w:val="false"/>
                <w:color w:val="000000"/>
                <w:sz w:val="20"/>
              </w:rPr>
              <w:t>
ЛДГ1-ші изоферменті, фосфор, натрий, кальций, калий, магний, темір, сезімталдығы жоғары С-реактивті ақуыз (СРА), ферритин, кортизол, тестостерон, ТТГ, FT4). Вирустық гепатиттерге, сифилиске қан талдауы,</w:t>
            </w:r>
          </w:p>
          <w:p>
            <w:pPr>
              <w:spacing w:after="20"/>
              <w:ind w:left="20"/>
              <w:jc w:val="both"/>
            </w:pPr>
            <w:r>
              <w:rPr>
                <w:rFonts w:ascii="Times New Roman"/>
                <w:b w:val="false"/>
                <w:i w:val="false"/>
                <w:color w:val="000000"/>
                <w:sz w:val="20"/>
              </w:rPr>
              <w:t>
ЗЖТ,</w:t>
            </w:r>
          </w:p>
          <w:p>
            <w:pPr>
              <w:spacing w:after="20"/>
              <w:ind w:left="20"/>
              <w:jc w:val="both"/>
            </w:pPr>
            <w:r>
              <w:rPr>
                <w:rFonts w:ascii="Times New Roman"/>
                <w:b w:val="false"/>
                <w:i w:val="false"/>
                <w:color w:val="000000"/>
                <w:sz w:val="20"/>
              </w:rPr>
              <w:t>
антропометрия және дене құрамын талдау,</w:t>
            </w:r>
          </w:p>
          <w:p>
            <w:pPr>
              <w:spacing w:after="20"/>
              <w:ind w:left="20"/>
              <w:jc w:val="both"/>
            </w:pPr>
            <w:r>
              <w:rPr>
                <w:rFonts w:ascii="Times New Roman"/>
                <w:b w:val="false"/>
                <w:i w:val="false"/>
                <w:color w:val="000000"/>
                <w:sz w:val="20"/>
              </w:rPr>
              <w:t>
ЭКГ,</w:t>
            </w:r>
          </w:p>
          <w:p>
            <w:pPr>
              <w:spacing w:after="20"/>
              <w:ind w:left="20"/>
              <w:jc w:val="both"/>
            </w:pPr>
            <w:r>
              <w:rPr>
                <w:rFonts w:ascii="Times New Roman"/>
                <w:b w:val="false"/>
                <w:i w:val="false"/>
                <w:color w:val="000000"/>
                <w:sz w:val="20"/>
              </w:rPr>
              <w:t>
ЭКГ жүктемемен,</w:t>
            </w:r>
          </w:p>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динамометрия,</w:t>
            </w:r>
          </w:p>
          <w:p>
            <w:pPr>
              <w:spacing w:after="20"/>
              <w:ind w:left="20"/>
              <w:jc w:val="both"/>
            </w:pPr>
            <w:r>
              <w:rPr>
                <w:rFonts w:ascii="Times New Roman"/>
                <w:b w:val="false"/>
                <w:i w:val="false"/>
                <w:color w:val="000000"/>
                <w:sz w:val="20"/>
              </w:rPr>
              <w:t>
ҚҚ және бүйректі УДЗ,</w:t>
            </w:r>
          </w:p>
          <w:p>
            <w:pPr>
              <w:spacing w:after="20"/>
              <w:ind w:left="20"/>
              <w:jc w:val="both"/>
            </w:pPr>
            <w:r>
              <w:rPr>
                <w:rFonts w:ascii="Times New Roman"/>
                <w:b w:val="false"/>
                <w:i w:val="false"/>
                <w:color w:val="000000"/>
                <w:sz w:val="20"/>
              </w:rPr>
              <w:t>
спирография,</w:t>
            </w:r>
          </w:p>
          <w:p>
            <w:pPr>
              <w:spacing w:after="20"/>
              <w:ind w:left="20"/>
              <w:jc w:val="both"/>
            </w:pPr>
            <w:r>
              <w:rPr>
                <w:rFonts w:ascii="Times New Roman"/>
                <w:b w:val="false"/>
                <w:i w:val="false"/>
                <w:color w:val="000000"/>
                <w:sz w:val="20"/>
              </w:rPr>
              <w:t>
өкпе флюорографиясы немесе рентгенографиясы (15 жастан, жылына 1 реттен жиі емес).</w:t>
            </w:r>
          </w:p>
          <w:p>
            <w:pPr>
              <w:spacing w:after="20"/>
              <w:ind w:left="20"/>
              <w:jc w:val="both"/>
            </w:pPr>
            <w:r>
              <w:rPr>
                <w:rFonts w:ascii="Times New Roman"/>
                <w:b w:val="false"/>
                <w:i w:val="false"/>
                <w:color w:val="000000"/>
                <w:sz w:val="20"/>
              </w:rPr>
              <w:t>
Дене жұмыс қабілеттілігін және физикалық жүктемеге төзімділікі тестілеу:</w:t>
            </w:r>
          </w:p>
          <w:p>
            <w:pPr>
              <w:spacing w:after="20"/>
              <w:ind w:left="20"/>
              <w:jc w:val="both"/>
            </w:pPr>
            <w:r>
              <w:rPr>
                <w:rFonts w:ascii="Times New Roman"/>
                <w:b w:val="false"/>
                <w:i w:val="false"/>
                <w:color w:val="000000"/>
                <w:sz w:val="20"/>
              </w:rPr>
              <w:t>
велоэргометрді педальдау кезінде бұлшықеттері басым болатын спорт түрлеріне арналған газды анализі бар сатылы велоэргометрия;</w:t>
            </w:r>
          </w:p>
          <w:p>
            <w:pPr>
              <w:spacing w:after="20"/>
              <w:ind w:left="20"/>
              <w:jc w:val="both"/>
            </w:pPr>
            <w:r>
              <w:rPr>
                <w:rFonts w:ascii="Times New Roman"/>
                <w:b w:val="false"/>
                <w:i w:val="false"/>
                <w:color w:val="000000"/>
                <w:sz w:val="20"/>
              </w:rPr>
              <w:t>
магистральды және қолтық бұлшық еттері шектеулі болуы мүмкін спортқа арналған газ анализі бар қадамдық велоэргометрия;</w:t>
            </w:r>
          </w:p>
          <w:p>
            <w:pPr>
              <w:spacing w:after="20"/>
              <w:ind w:left="20"/>
              <w:jc w:val="both"/>
            </w:pPr>
            <w:r>
              <w:rPr>
                <w:rFonts w:ascii="Times New Roman"/>
                <w:b w:val="false"/>
                <w:i w:val="false"/>
                <w:color w:val="000000"/>
                <w:sz w:val="20"/>
              </w:rPr>
              <w:t>
жүгіру спорт түрлеріне арналған газ анализі бар жүгіру жолында қадамдық тест;</w:t>
            </w:r>
          </w:p>
          <w:p>
            <w:pPr>
              <w:spacing w:after="20"/>
              <w:ind w:left="20"/>
              <w:jc w:val="both"/>
            </w:pPr>
            <w:r>
              <w:rPr>
                <w:rFonts w:ascii="Times New Roman"/>
                <w:b w:val="false"/>
                <w:i w:val="false"/>
                <w:color w:val="000000"/>
                <w:sz w:val="20"/>
              </w:rPr>
              <w:t>
велоэргометрді педальдау кезінде үстемдік ететін бұлшықеттердің максималды алактатты қуатын (MAҚ) сынау.</w:t>
            </w:r>
          </w:p>
          <w:p>
            <w:pPr>
              <w:spacing w:after="20"/>
              <w:ind w:left="20"/>
              <w:jc w:val="both"/>
            </w:pPr>
            <w:r>
              <w:rPr>
                <w:rFonts w:ascii="Times New Roman"/>
                <w:b w:val="false"/>
                <w:i w:val="false"/>
                <w:color w:val="000000"/>
                <w:sz w:val="20"/>
              </w:rPr>
              <w:t>
Психоэмоционалды жағдайды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Республикасының ұлттық құрама командаларының спортшылары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офтальмолог, стоматолог, гинеколог,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w:t>
            </w:r>
          </w:p>
          <w:p>
            <w:pPr>
              <w:spacing w:after="20"/>
              <w:ind w:left="20"/>
              <w:jc w:val="both"/>
            </w:pPr>
            <w:r>
              <w:rPr>
                <w:rFonts w:ascii="Times New Roman"/>
                <w:b w:val="false"/>
                <w:i w:val="false"/>
                <w:color w:val="000000"/>
                <w:sz w:val="20"/>
              </w:rPr>
              <w:t>
қанның биохимиялық талдауы (жалпы ақуыз, креатинин, зәр қышқылы, глюкоза, жалпы холестерин,</w:t>
            </w:r>
          </w:p>
          <w:p>
            <w:pPr>
              <w:spacing w:after="20"/>
              <w:ind w:left="20"/>
              <w:jc w:val="both"/>
            </w:pPr>
            <w:r>
              <w:rPr>
                <w:rFonts w:ascii="Times New Roman"/>
                <w:b w:val="false"/>
                <w:i w:val="false"/>
                <w:color w:val="000000"/>
                <w:sz w:val="20"/>
              </w:rPr>
              <w:t>
жоғары тығыздықтағы липопротеидтер холестерині (ЖТЛП), төмен тығыздықтағы липопротеидтер холестерині (ТТЛП), жалпы билирубин, тікелей билирубин,</w:t>
            </w:r>
          </w:p>
          <w:p>
            <w:pPr>
              <w:spacing w:after="20"/>
              <w:ind w:left="20"/>
              <w:jc w:val="both"/>
            </w:pPr>
            <w:r>
              <w:rPr>
                <w:rFonts w:ascii="Times New Roman"/>
                <w:b w:val="false"/>
                <w:i w:val="false"/>
                <w:color w:val="000000"/>
                <w:sz w:val="20"/>
              </w:rPr>
              <w:t>
АЛТ,</w:t>
            </w:r>
          </w:p>
          <w:p>
            <w:pPr>
              <w:spacing w:after="20"/>
              <w:ind w:left="20"/>
              <w:jc w:val="both"/>
            </w:pPr>
            <w:r>
              <w:rPr>
                <w:rFonts w:ascii="Times New Roman"/>
                <w:b w:val="false"/>
                <w:i w:val="false"/>
                <w:color w:val="000000"/>
                <w:sz w:val="20"/>
              </w:rPr>
              <w:t>
ACT,</w:t>
            </w:r>
          </w:p>
          <w:p>
            <w:pPr>
              <w:spacing w:after="20"/>
              <w:ind w:left="20"/>
              <w:jc w:val="both"/>
            </w:pPr>
            <w:r>
              <w:rPr>
                <w:rFonts w:ascii="Times New Roman"/>
                <w:b w:val="false"/>
                <w:i w:val="false"/>
                <w:color w:val="000000"/>
                <w:sz w:val="20"/>
              </w:rPr>
              <w:t>
КФК,</w:t>
            </w:r>
          </w:p>
          <w:p>
            <w:pPr>
              <w:spacing w:after="20"/>
              <w:ind w:left="20"/>
              <w:jc w:val="both"/>
            </w:pPr>
            <w:r>
              <w:rPr>
                <w:rFonts w:ascii="Times New Roman"/>
                <w:b w:val="false"/>
                <w:i w:val="false"/>
                <w:color w:val="000000"/>
                <w:sz w:val="20"/>
              </w:rPr>
              <w:t>
креатинфосфокиназа МВ (КФК-МВ),</w:t>
            </w:r>
          </w:p>
          <w:p>
            <w:pPr>
              <w:spacing w:after="20"/>
              <w:ind w:left="20"/>
              <w:jc w:val="both"/>
            </w:pPr>
            <w:r>
              <w:rPr>
                <w:rFonts w:ascii="Times New Roman"/>
                <w:b w:val="false"/>
                <w:i w:val="false"/>
                <w:color w:val="000000"/>
                <w:sz w:val="20"/>
              </w:rPr>
              <w:t>
сілтілі фосфатаза, лактатдегидрогеназа (ЛДГ),</w:t>
            </w:r>
          </w:p>
          <w:p>
            <w:pPr>
              <w:spacing w:after="20"/>
              <w:ind w:left="20"/>
              <w:jc w:val="both"/>
            </w:pPr>
            <w:r>
              <w:rPr>
                <w:rFonts w:ascii="Times New Roman"/>
                <w:b w:val="false"/>
                <w:i w:val="false"/>
                <w:color w:val="000000"/>
                <w:sz w:val="20"/>
              </w:rPr>
              <w:t>
ЛДГ1-ші изоферменті, фосфор, натрий, кальций, калий, магний, темір, сезімталдығы жоғары С-реактивті ақуыз (СРА), ферритин, кортизол, тестостерон, ТТГ, FT4). Вирустық гепатиттерге, сифилиске қан талдауы,</w:t>
            </w:r>
          </w:p>
          <w:p>
            <w:pPr>
              <w:spacing w:after="20"/>
              <w:ind w:left="20"/>
              <w:jc w:val="both"/>
            </w:pPr>
            <w:r>
              <w:rPr>
                <w:rFonts w:ascii="Times New Roman"/>
                <w:b w:val="false"/>
                <w:i w:val="false"/>
                <w:color w:val="000000"/>
                <w:sz w:val="20"/>
              </w:rPr>
              <w:t>
ЗЖТ,</w:t>
            </w:r>
          </w:p>
          <w:p>
            <w:pPr>
              <w:spacing w:after="20"/>
              <w:ind w:left="20"/>
              <w:jc w:val="both"/>
            </w:pPr>
            <w:r>
              <w:rPr>
                <w:rFonts w:ascii="Times New Roman"/>
                <w:b w:val="false"/>
                <w:i w:val="false"/>
                <w:color w:val="000000"/>
                <w:sz w:val="20"/>
              </w:rPr>
              <w:t>
антропометрия және дене құрамын талдау,</w:t>
            </w:r>
          </w:p>
          <w:p>
            <w:pPr>
              <w:spacing w:after="20"/>
              <w:ind w:left="20"/>
              <w:jc w:val="both"/>
            </w:pPr>
            <w:r>
              <w:rPr>
                <w:rFonts w:ascii="Times New Roman"/>
                <w:b w:val="false"/>
                <w:i w:val="false"/>
                <w:color w:val="000000"/>
                <w:sz w:val="20"/>
              </w:rPr>
              <w:t>
ЭКГ,</w:t>
            </w:r>
          </w:p>
          <w:p>
            <w:pPr>
              <w:spacing w:after="20"/>
              <w:ind w:left="20"/>
              <w:jc w:val="both"/>
            </w:pPr>
            <w:r>
              <w:rPr>
                <w:rFonts w:ascii="Times New Roman"/>
                <w:b w:val="false"/>
                <w:i w:val="false"/>
                <w:color w:val="000000"/>
                <w:sz w:val="20"/>
              </w:rPr>
              <w:t>
ЭКГ жүктемемен,</w:t>
            </w:r>
          </w:p>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динамометрия,</w:t>
            </w:r>
          </w:p>
          <w:p>
            <w:pPr>
              <w:spacing w:after="20"/>
              <w:ind w:left="20"/>
              <w:jc w:val="both"/>
            </w:pPr>
            <w:r>
              <w:rPr>
                <w:rFonts w:ascii="Times New Roman"/>
                <w:b w:val="false"/>
                <w:i w:val="false"/>
                <w:color w:val="000000"/>
                <w:sz w:val="20"/>
              </w:rPr>
              <w:t>
ҚҚА және бүйректі УДЗ,</w:t>
            </w:r>
          </w:p>
          <w:p>
            <w:pPr>
              <w:spacing w:after="20"/>
              <w:ind w:left="20"/>
              <w:jc w:val="both"/>
            </w:pPr>
            <w:r>
              <w:rPr>
                <w:rFonts w:ascii="Times New Roman"/>
                <w:b w:val="false"/>
                <w:i w:val="false"/>
                <w:color w:val="000000"/>
                <w:sz w:val="20"/>
              </w:rPr>
              <w:t>
спирография,</w:t>
            </w:r>
          </w:p>
          <w:p>
            <w:pPr>
              <w:spacing w:after="20"/>
              <w:ind w:left="20"/>
              <w:jc w:val="both"/>
            </w:pPr>
            <w:r>
              <w:rPr>
                <w:rFonts w:ascii="Times New Roman"/>
                <w:b w:val="false"/>
                <w:i w:val="false"/>
                <w:color w:val="000000"/>
                <w:sz w:val="20"/>
              </w:rPr>
              <w:t>
өкпе флюорографиясы немесе рентгенографиясы (15 жастан, жылына 1 реттен көп емес).</w:t>
            </w:r>
          </w:p>
          <w:p>
            <w:pPr>
              <w:spacing w:after="20"/>
              <w:ind w:left="20"/>
              <w:jc w:val="both"/>
            </w:pPr>
            <w:r>
              <w:rPr>
                <w:rFonts w:ascii="Times New Roman"/>
                <w:b w:val="false"/>
                <w:i w:val="false"/>
                <w:color w:val="000000"/>
                <w:sz w:val="20"/>
              </w:rPr>
              <w:t>
Дене жұмыс қабілеттілігін және физикалық жүктемеге төзімділікі тестілеу:</w:t>
            </w:r>
          </w:p>
          <w:p>
            <w:pPr>
              <w:spacing w:after="20"/>
              <w:ind w:left="20"/>
              <w:jc w:val="both"/>
            </w:pPr>
            <w:r>
              <w:rPr>
                <w:rFonts w:ascii="Times New Roman"/>
                <w:b w:val="false"/>
                <w:i w:val="false"/>
                <w:color w:val="000000"/>
                <w:sz w:val="20"/>
              </w:rPr>
              <w:t>
велоэргометрді педальдау кезінде бұлшықеттері басым болатын спорт түрлеріне арналған газды анализі бар сатылы велоэргометрия;</w:t>
            </w:r>
          </w:p>
          <w:p>
            <w:pPr>
              <w:spacing w:after="20"/>
              <w:ind w:left="20"/>
              <w:jc w:val="both"/>
            </w:pPr>
            <w:r>
              <w:rPr>
                <w:rFonts w:ascii="Times New Roman"/>
                <w:b w:val="false"/>
                <w:i w:val="false"/>
                <w:color w:val="000000"/>
                <w:sz w:val="20"/>
              </w:rPr>
              <w:t>
магистральды және қолтық бұлшық еттері шектеулі болуы мүмкін спортқа арналған газ анализі бар қадамдық велоэргометрия;</w:t>
            </w:r>
          </w:p>
          <w:p>
            <w:pPr>
              <w:spacing w:after="20"/>
              <w:ind w:left="20"/>
              <w:jc w:val="both"/>
            </w:pPr>
            <w:r>
              <w:rPr>
                <w:rFonts w:ascii="Times New Roman"/>
                <w:b w:val="false"/>
                <w:i w:val="false"/>
                <w:color w:val="000000"/>
                <w:sz w:val="20"/>
              </w:rPr>
              <w:t>
жүгіру спорт түрлеріне арналған газ анализі бар жүгіру жолында қадамдық тест;</w:t>
            </w:r>
          </w:p>
          <w:p>
            <w:pPr>
              <w:spacing w:after="20"/>
              <w:ind w:left="20"/>
              <w:jc w:val="both"/>
            </w:pPr>
            <w:r>
              <w:rPr>
                <w:rFonts w:ascii="Times New Roman"/>
                <w:b w:val="false"/>
                <w:i w:val="false"/>
                <w:color w:val="000000"/>
                <w:sz w:val="20"/>
              </w:rPr>
              <w:t>
велоэргометрді педальдау кезінде үстемдік ететін бұлшықеттердің максималды алактатты қуатын (MAҚ) сынау.</w:t>
            </w:r>
          </w:p>
          <w:p>
            <w:pPr>
              <w:spacing w:after="20"/>
              <w:ind w:left="20"/>
              <w:jc w:val="both"/>
            </w:pPr>
            <w:r>
              <w:rPr>
                <w:rFonts w:ascii="Times New Roman"/>
                <w:b w:val="false"/>
                <w:i w:val="false"/>
                <w:color w:val="000000"/>
                <w:sz w:val="20"/>
              </w:rPr>
              <w:t>
Психоэмоционалды жағдайды зерттеу</w:t>
            </w:r>
          </w:p>
        </w:tc>
      </w:tr>
    </w:tbl>
    <w:bookmarkStart w:name="z56" w:id="51"/>
    <w:p>
      <w:pPr>
        <w:spacing w:after="0"/>
        <w:ind w:left="0"/>
        <w:jc w:val="both"/>
      </w:pPr>
      <w:r>
        <w:rPr>
          <w:rFonts w:ascii="Times New Roman"/>
          <w:b w:val="false"/>
          <w:i w:val="false"/>
          <w:color w:val="000000"/>
          <w:sz w:val="28"/>
        </w:rPr>
        <w:t>
      Ескерту: Мүгедек спортшылар мен денсаулық мүмкіндігі шектеулі тұлғаларға арналған тереңдетілген медициналық тексерудің өткізу бағдарламасы денсаулықтың бұзылу түріне, функционалдық диагностика, стресс-тесттер және дәрігер-мамандардың зерттеу ерекшеліктеріне байланысты өзгереді.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