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ece9" w14:textId="e0be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24 желтоқсандағы № 1231 бұйрығы. Қазақстан Республикасының Әділет министрлігінде 2020 жылғы 25 желтоқсанда № 21908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болып тіркелген, "Әділет" ақпараттық-құқықтық жүйесінде 2014 жылғы 2 шілдеде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Көрсетілетін қызметті алушы - мынадай талаптарға жауап беретін:</w:t>
      </w:r>
    </w:p>
    <w:bookmarkEnd w:id="3"/>
    <w:p>
      <w:pPr>
        <w:spacing w:after="0"/>
        <w:ind w:left="0"/>
        <w:jc w:val="both"/>
      </w:pPr>
      <w:r>
        <w:rPr>
          <w:rFonts w:ascii="Times New Roman"/>
          <w:b w:val="false"/>
          <w:i w:val="false"/>
          <w:color w:val="000000"/>
          <w:sz w:val="28"/>
        </w:rPr>
        <w:t>
      1) құқық, экономика және бизнес саласындағы жоғары білімі бар;</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 бар;</w:t>
      </w:r>
    </w:p>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 туралы мәліметтері жоқ;</w:t>
      </w:r>
    </w:p>
    <w:p>
      <w:pPr>
        <w:spacing w:after="0"/>
        <w:ind w:left="0"/>
        <w:jc w:val="both"/>
      </w:pPr>
      <w:r>
        <w:rPr>
          <w:rFonts w:ascii="Times New Roman"/>
          <w:b w:val="false"/>
          <w:i w:val="false"/>
          <w:color w:val="000000"/>
          <w:sz w:val="28"/>
        </w:rPr>
        <w:t>
      4) өтелмеген немесе алынбаған соттылығы жоқ;</w:t>
      </w:r>
    </w:p>
    <w:p>
      <w:pPr>
        <w:spacing w:after="0"/>
        <w:ind w:left="0"/>
        <w:jc w:val="both"/>
      </w:pPr>
      <w:r>
        <w:rPr>
          <w:rFonts w:ascii="Times New Roman"/>
          <w:b w:val="false"/>
          <w:i w:val="false"/>
          <w:color w:val="000000"/>
          <w:sz w:val="28"/>
        </w:rPr>
        <w:t xml:space="preserve">
      5) соттың әрекетке қабілетсіз немесе әрекет қабілеті шектеулі деп танығандығы туралы мәліметтері жоқ жеке тұлға."; </w:t>
      </w:r>
    </w:p>
    <w:bookmarkStart w:name="z6"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Көрсетілетін қызметті берушінің құжаттарды қабылдауға жауапты құрылымдық бөлімшесі өтініш және құжаттар келіп түскен күні оларды қабылдауды және тіркеуді жүзеге асырады.</w:t>
      </w:r>
    </w:p>
    <w:bookmarkEnd w:id="5"/>
    <w:p>
      <w:pPr>
        <w:spacing w:after="0"/>
        <w:ind w:left="0"/>
        <w:jc w:val="both"/>
      </w:pPr>
      <w:r>
        <w:rPr>
          <w:rFonts w:ascii="Times New Roman"/>
          <w:b w:val="false"/>
          <w:i w:val="false"/>
          <w:color w:val="000000"/>
          <w:sz w:val="28"/>
        </w:rPr>
        <w:t>
      Мемлекеттік қызмет көрсетуге өтініштің қабылдану мәртебесі туралы ақпарат көрсетілетін қызметті алушының "жеке кабинетіне" портал арқылы жолданады.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күндерде жүгінген кезде өтініштерді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құжаттың, өтелмеген немесе алынбаған соттылығының болуы немесе болмауы туралы, қылмыстық құқық бұзушылық жасағаны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тұратындығы/тұрмайтындығы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көрсетілетін қызметті алушы ұсынған өтінішті және құжаттарды тіркеген күні оларды кейіннен орындаушыны анықтау үшін көрсетілетін қызметті берушінің оңалту және банкроттық мәселелерін реттейтін құрылымдық бөлімшесінің басшысына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Әкімшілердің кандидатураларын дәрменсіз борышкердің мүлкі мен істерін басқару жөніндегі қызметті жүзеге асыратын тұлғалардың кәсіби бірлестіктерінің (бұдан әрі – кәсіби бірлестік) мүшелері бір жылдан аспайтын мерзімге айқындайды және Комиссия құрамына қосу үшін ұсынады.</w:t>
      </w:r>
    </w:p>
    <w:bookmarkEnd w:id="6"/>
    <w:p>
      <w:pPr>
        <w:spacing w:after="0"/>
        <w:ind w:left="0"/>
        <w:jc w:val="both"/>
      </w:pPr>
      <w:r>
        <w:rPr>
          <w:rFonts w:ascii="Times New Roman"/>
          <w:b w:val="false"/>
          <w:i w:val="false"/>
          <w:color w:val="000000"/>
          <w:sz w:val="28"/>
        </w:rPr>
        <w:t>
      Кәсіби бірлестіктер оңалту және банкроттық саласында кемінде 5 (бес) жыл жұмыс тәжірибесі бар кандидаттарды таңдайды.</w:t>
      </w:r>
    </w:p>
    <w:p>
      <w:pPr>
        <w:spacing w:after="0"/>
        <w:ind w:left="0"/>
        <w:jc w:val="both"/>
      </w:pPr>
      <w:r>
        <w:rPr>
          <w:rFonts w:ascii="Times New Roman"/>
          <w:b w:val="false"/>
          <w:i w:val="false"/>
          <w:color w:val="000000"/>
          <w:sz w:val="28"/>
        </w:rPr>
        <w:t>
      Комиссия құрамына қосу үшін ұсынылатын кандидаттар туралы мәліметтер жыл сайын 15 қаңтардан кешіктірілмей мынадай ақпараттарды:</w:t>
      </w:r>
    </w:p>
    <w:p>
      <w:pPr>
        <w:spacing w:after="0"/>
        <w:ind w:left="0"/>
        <w:jc w:val="both"/>
      </w:pPr>
      <w:r>
        <w:rPr>
          <w:rFonts w:ascii="Times New Roman"/>
          <w:b w:val="false"/>
          <w:i w:val="false"/>
          <w:color w:val="000000"/>
          <w:sz w:val="28"/>
        </w:rPr>
        <w:t>
      кандидатты сайлаған кәсіби бірлестіктің атауын;</w:t>
      </w:r>
    </w:p>
    <w:p>
      <w:pPr>
        <w:spacing w:after="0"/>
        <w:ind w:left="0"/>
        <w:jc w:val="both"/>
      </w:pPr>
      <w:r>
        <w:rPr>
          <w:rFonts w:ascii="Times New Roman"/>
          <w:b w:val="false"/>
          <w:i w:val="false"/>
          <w:color w:val="000000"/>
          <w:sz w:val="28"/>
        </w:rPr>
        <w:t>
      кәсіби бірлестіктің сандық құрамын;</w:t>
      </w:r>
    </w:p>
    <w:p>
      <w:pPr>
        <w:spacing w:after="0"/>
        <w:ind w:left="0"/>
        <w:jc w:val="both"/>
      </w:pPr>
      <w:r>
        <w:rPr>
          <w:rFonts w:ascii="Times New Roman"/>
          <w:b w:val="false"/>
          <w:i w:val="false"/>
          <w:color w:val="000000"/>
          <w:sz w:val="28"/>
        </w:rPr>
        <w:t>
      кандидаттың тегі, аты, әкесінің аты (егер ол жеке басты куәландыратын құжатта көрсетілсе) және оның оңалту және банкроттық саласындағы жұмыс тәжірибесін көрсете отырып, көрсетілетін қызметті берушіге жолданады.</w:t>
      </w:r>
    </w:p>
    <w:p>
      <w:pPr>
        <w:spacing w:after="0"/>
        <w:ind w:left="0"/>
        <w:jc w:val="both"/>
      </w:pPr>
      <w:r>
        <w:rPr>
          <w:rFonts w:ascii="Times New Roman"/>
          <w:b w:val="false"/>
          <w:i w:val="false"/>
          <w:color w:val="000000"/>
          <w:sz w:val="28"/>
        </w:rPr>
        <w:t>
      Көрсетілетін қызметті берушіге кәсіби бірлестіктер таңдаған екеуден артық кандидат түскен кезде, Комиссия құрамына оңалту және банкроттық саласында жұмыс тәжірибесі көп әкімшілер енгізіледі.</w:t>
      </w:r>
    </w:p>
    <w:p>
      <w:pPr>
        <w:spacing w:after="0"/>
        <w:ind w:left="0"/>
        <w:jc w:val="both"/>
      </w:pPr>
      <w:r>
        <w:rPr>
          <w:rFonts w:ascii="Times New Roman"/>
          <w:b w:val="false"/>
          <w:i w:val="false"/>
          <w:color w:val="000000"/>
          <w:sz w:val="28"/>
        </w:rPr>
        <w:t xml:space="preserve">
      Көрсетілетін қызметті берушіге екі немесе одан көп кәсіби бірлестіктерден кандидатуралар түскен кезде, Комиссия құрамына әртүрлі кәсіби бірлестіктерден оңалту және банкроттық саласында жұмыс тәжірибесі көп әкімшілер енгізіледі. </w:t>
      </w:r>
    </w:p>
    <w:p>
      <w:pPr>
        <w:spacing w:after="0"/>
        <w:ind w:left="0"/>
        <w:jc w:val="both"/>
      </w:pPr>
      <w:r>
        <w:rPr>
          <w:rFonts w:ascii="Times New Roman"/>
          <w:b w:val="false"/>
          <w:i w:val="false"/>
          <w:color w:val="000000"/>
          <w:sz w:val="28"/>
        </w:rPr>
        <w:t>
      Жұмыс өтілі тең болған жағдайда мүшелері көп кәсіби бірлестік сайлаған кандидат енгізіледі.";</w:t>
      </w:r>
    </w:p>
    <w:bookmarkStart w:name="z11" w:id="7"/>
    <w:p>
      <w:pPr>
        <w:spacing w:after="0"/>
        <w:ind w:left="0"/>
        <w:jc w:val="both"/>
      </w:pPr>
      <w:r>
        <w:rPr>
          <w:rFonts w:ascii="Times New Roman"/>
          <w:b w:val="false"/>
          <w:i w:val="false"/>
          <w:color w:val="000000"/>
          <w:sz w:val="28"/>
        </w:rPr>
        <w:t>
      мынадай мазмұндағы 3-параграфпен толықтырылсын:</w:t>
      </w:r>
    </w:p>
    <w:bookmarkEnd w:id="7"/>
    <w:bookmarkStart w:name="z12" w:id="8"/>
    <w:p>
      <w:pPr>
        <w:spacing w:after="0"/>
        <w:ind w:left="0"/>
        <w:jc w:val="both"/>
      </w:pPr>
      <w:r>
        <w:rPr>
          <w:rFonts w:ascii="Times New Roman"/>
          <w:b w:val="false"/>
          <w:i w:val="false"/>
          <w:color w:val="000000"/>
          <w:sz w:val="28"/>
        </w:rPr>
        <w:t>
      "3-параграф. Бейнеконференцбайланысты қолдана отырып біліктілік емтиханын өткізу</w:t>
      </w:r>
    </w:p>
    <w:bookmarkEnd w:id="8"/>
    <w:p>
      <w:pPr>
        <w:spacing w:after="0"/>
        <w:ind w:left="0"/>
        <w:jc w:val="both"/>
      </w:pPr>
      <w:r>
        <w:rPr>
          <w:rFonts w:ascii="Times New Roman"/>
          <w:b w:val="false"/>
          <w:i w:val="false"/>
          <w:color w:val="000000"/>
          <w:sz w:val="28"/>
        </w:rPr>
        <w:t>
      24-1. Қазақстан Республикасының аумағына шет елден инфекциялық аурулардың әкеліну қаупі төнген кезде және республикада, Қазақстан Республикасының жекелеген аумақтарында және объектілерінде инфекциялық аурулар жағдайларының пайда болуы кезінде шектеу іс-шараларын, оның ішінде карантинді жүзеге асырған, төтенше жағдай енгізілген, әлеуметтік, табиғи және техногендік сипаттағы төтенше жағдайлар туындаған кездерде, Комиссия біліктілік емтиханын бейнеконференцбайланысты қолдана отырып өткізуді бастамашылық етеді.</w:t>
      </w:r>
    </w:p>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көрсетілетін қызметті берушінің облыстар, республикалық маңызы бар қалалар және астана бойынша аумақтық органдары ғимараттарында жүзеге асырылады.</w:t>
      </w:r>
    </w:p>
    <w:p>
      <w:pPr>
        <w:spacing w:after="0"/>
        <w:ind w:left="0"/>
        <w:jc w:val="both"/>
      </w:pPr>
      <w:r>
        <w:rPr>
          <w:rFonts w:ascii="Times New Roman"/>
          <w:b w:val="false"/>
          <w:i w:val="false"/>
          <w:color w:val="000000"/>
          <w:sz w:val="28"/>
        </w:rPr>
        <w:t xml:space="preserve">
      Бейнеконференцбайланысты қолдана отырып біліктілік емтиханын өткізуді ұйымдастыру оны өткізу күнін, уақытын, орнын анықтауға, біліктілік емтиханына жіберілген көрсетілетін қызметті алушыларды және техникалық мамандарды тиісінше ақпараттандыруға негізделеді. </w:t>
      </w:r>
    </w:p>
    <w:p>
      <w:pPr>
        <w:spacing w:after="0"/>
        <w:ind w:left="0"/>
        <w:jc w:val="both"/>
      </w:pPr>
      <w:r>
        <w:rPr>
          <w:rFonts w:ascii="Times New Roman"/>
          <w:b w:val="false"/>
          <w:i w:val="false"/>
          <w:color w:val="000000"/>
          <w:sz w:val="28"/>
        </w:rPr>
        <w:t xml:space="preserve">
      24-2. Бейнеконференцбайланысты қолдана отырып біліктілік емтиханын өткізу Қазақстан Республикасының заңнамасын білуіне компьютерлік тест тапсыру арқылы жүргізіледі. </w:t>
      </w:r>
    </w:p>
    <w:p>
      <w:pPr>
        <w:spacing w:after="0"/>
        <w:ind w:left="0"/>
        <w:jc w:val="both"/>
      </w:pPr>
      <w:r>
        <w:rPr>
          <w:rFonts w:ascii="Times New Roman"/>
          <w:b w:val="false"/>
          <w:i w:val="false"/>
          <w:color w:val="000000"/>
          <w:sz w:val="28"/>
        </w:rPr>
        <w:t xml:space="preserve">
      Тестілеуде сұрақтар саны 100 (жүзден) аспайды. Тестілеу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анықталған сұрақтарды қамтиды. </w:t>
      </w:r>
    </w:p>
    <w:p>
      <w:pPr>
        <w:spacing w:after="0"/>
        <w:ind w:left="0"/>
        <w:jc w:val="both"/>
      </w:pPr>
      <w:r>
        <w:rPr>
          <w:rFonts w:ascii="Times New Roman"/>
          <w:b w:val="false"/>
          <w:i w:val="false"/>
          <w:color w:val="000000"/>
          <w:sz w:val="28"/>
        </w:rPr>
        <w:t>
      Тестілеу үшін бөлінген уақыт 100 (жүз) минутты құрайды.</w:t>
      </w:r>
    </w:p>
    <w:p>
      <w:pPr>
        <w:spacing w:after="0"/>
        <w:ind w:left="0"/>
        <w:jc w:val="both"/>
      </w:pPr>
      <w:r>
        <w:rPr>
          <w:rFonts w:ascii="Times New Roman"/>
          <w:b w:val="false"/>
          <w:i w:val="false"/>
          <w:color w:val="000000"/>
          <w:sz w:val="28"/>
        </w:rPr>
        <w:t>
      Тестілеу нәтижелері принтерде басылып шығарылады, Комиссия хатшысымен бұрыштама қойылады және таныстыру үшін айтылады, және кейіннен Комиссияға ұсынылады.</w:t>
      </w:r>
    </w:p>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кезінде егер дұрыс жауаптардың саны ұсынылған сұрақтардың жалпы санының 70 (жетпіс) және одан көп пайызын құраса, көрсетілетін қызметті алушы біліктілік емтиханынан өтті деп саналады.</w:t>
      </w:r>
    </w:p>
    <w:p>
      <w:pPr>
        <w:spacing w:after="0"/>
        <w:ind w:left="0"/>
        <w:jc w:val="both"/>
      </w:pPr>
      <w:r>
        <w:rPr>
          <w:rFonts w:ascii="Times New Roman"/>
          <w:b w:val="false"/>
          <w:i w:val="false"/>
          <w:color w:val="000000"/>
          <w:sz w:val="28"/>
        </w:rPr>
        <w:t xml:space="preserve">
      Тестілеу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 </w:t>
      </w:r>
    </w:p>
    <w:p>
      <w:pPr>
        <w:spacing w:after="0"/>
        <w:ind w:left="0"/>
        <w:jc w:val="both"/>
      </w:pPr>
      <w:r>
        <w:rPr>
          <w:rFonts w:ascii="Times New Roman"/>
          <w:b w:val="false"/>
          <w:i w:val="false"/>
          <w:color w:val="000000"/>
          <w:sz w:val="28"/>
        </w:rPr>
        <w:t xml:space="preserve">
      Комиссия шешімі біліктілік емтиханын өткізген күннен бастап 2 (екі) жұмыс күнінен кешіктірілмей көрсетілетін қызметті алушыға портал арқылы жіберіледі. </w:t>
      </w:r>
    </w:p>
    <w:p>
      <w:pPr>
        <w:spacing w:after="0"/>
        <w:ind w:left="0"/>
        <w:jc w:val="both"/>
      </w:pPr>
      <w:r>
        <w:rPr>
          <w:rFonts w:ascii="Times New Roman"/>
          <w:b w:val="false"/>
          <w:i w:val="false"/>
          <w:color w:val="000000"/>
          <w:sz w:val="28"/>
        </w:rPr>
        <w:t>
      24-3. Біліктілік емтиханының барысы хаттама түрінде ресімделеді, сондай-ақ жазу техникалық құралдарының көмегімен тіркеледі.</w:t>
      </w:r>
    </w:p>
    <w:p>
      <w:pPr>
        <w:spacing w:after="0"/>
        <w:ind w:left="0"/>
        <w:jc w:val="both"/>
      </w:pPr>
      <w:r>
        <w:rPr>
          <w:rFonts w:ascii="Times New Roman"/>
          <w:b w:val="false"/>
          <w:i w:val="false"/>
          <w:color w:val="000000"/>
          <w:sz w:val="28"/>
        </w:rPr>
        <w:t>
      Хаттамада: біліктілік емтиханының өткен күні, уақыты мен орны, бейнеконференцбайланысты қолданғаны туралы ақпарат, көрсетілетін қызметті алушының тегі, аты, әкесінің аты (егер ол жеке басты куәландыратын құжатта көрсетілсе), тестілеу нәтижесі, сондай-ақ Комиссия шешімі көрсетіледі, хаттамаға Комиссия мүшелерінің барлығы қол қояды.</w:t>
      </w:r>
    </w:p>
    <w:p>
      <w:pPr>
        <w:spacing w:after="0"/>
        <w:ind w:left="0"/>
        <w:jc w:val="both"/>
      </w:pPr>
      <w:r>
        <w:rPr>
          <w:rFonts w:ascii="Times New Roman"/>
          <w:b w:val="false"/>
          <w:i w:val="false"/>
          <w:color w:val="000000"/>
          <w:sz w:val="28"/>
        </w:rPr>
        <w:t xml:space="preserve">
      24-4. Бейнеконференцбайланысты қолдана отырып біліктілік емтиханын өткізу кезінде басқа адамдармен сөйлесуге, материалдармен алмасуға, қағаз және электрондық тасығыштардағы ақпаратты пайдалануға, бөлмеден шығуға жол берілмейді, сондай-ақ ақпараттарды тасымалдау функциясымен жабдықталған ұялы байланыс заттарын ғимаратқа алып кіруге тыйым салынады. </w:t>
      </w:r>
    </w:p>
    <w:p>
      <w:pPr>
        <w:spacing w:after="0"/>
        <w:ind w:left="0"/>
        <w:jc w:val="both"/>
      </w:pPr>
      <w:r>
        <w:rPr>
          <w:rFonts w:ascii="Times New Roman"/>
          <w:b w:val="false"/>
          <w:i w:val="false"/>
          <w:color w:val="000000"/>
          <w:sz w:val="28"/>
        </w:rPr>
        <w:t xml:space="preserve">
      Көрсетілген талаптарды бұзу көрсетілетін қызметті алушыны біліктілік емтиханынан шығаруға әкеліп соғады. </w:t>
      </w:r>
    </w:p>
    <w:p>
      <w:pPr>
        <w:spacing w:after="0"/>
        <w:ind w:left="0"/>
        <w:jc w:val="both"/>
      </w:pPr>
      <w:r>
        <w:rPr>
          <w:rFonts w:ascii="Times New Roman"/>
          <w:b w:val="false"/>
          <w:i w:val="false"/>
          <w:color w:val="000000"/>
          <w:sz w:val="28"/>
        </w:rPr>
        <w:t xml:space="preserve">
      Мұндай көрсетілетін қызметті алушымен осы Қағидалардың </w:t>
      </w:r>
      <w:r>
        <w:rPr>
          <w:rFonts w:ascii="Times New Roman"/>
          <w:b w:val="false"/>
          <w:i w:val="false"/>
          <w:color w:val="000000"/>
          <w:sz w:val="28"/>
        </w:rPr>
        <w:t>21-тармағымен</w:t>
      </w:r>
      <w:r>
        <w:rPr>
          <w:rFonts w:ascii="Times New Roman"/>
          <w:b w:val="false"/>
          <w:i w:val="false"/>
          <w:color w:val="000000"/>
          <w:sz w:val="28"/>
        </w:rPr>
        <w:t xml:space="preserve"> белгіленген мерзімде өтінішті қайта беру жүзеге асырылады.</w:t>
      </w:r>
    </w:p>
    <w:p>
      <w:pPr>
        <w:spacing w:after="0"/>
        <w:ind w:left="0"/>
        <w:jc w:val="both"/>
      </w:pPr>
      <w:r>
        <w:rPr>
          <w:rFonts w:ascii="Times New Roman"/>
          <w:b w:val="false"/>
          <w:i w:val="false"/>
          <w:color w:val="000000"/>
          <w:sz w:val="28"/>
        </w:rPr>
        <w:t xml:space="preserve">
      24-5. Біліктілік емтиханынан өтпеген тұлға осы Қағидалардың </w:t>
      </w:r>
      <w:r>
        <w:rPr>
          <w:rFonts w:ascii="Times New Roman"/>
          <w:b w:val="false"/>
          <w:i w:val="false"/>
          <w:color w:val="000000"/>
          <w:sz w:val="28"/>
        </w:rPr>
        <w:t>23-тармағымен</w:t>
      </w:r>
      <w:r>
        <w:rPr>
          <w:rFonts w:ascii="Times New Roman"/>
          <w:b w:val="false"/>
          <w:i w:val="false"/>
          <w:color w:val="000000"/>
          <w:sz w:val="28"/>
        </w:rPr>
        <w:t xml:space="preserve"> белгіленген мерзімде оны қайта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15"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7"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8"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9"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1231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17"/>
        <w:gridCol w:w="9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 стандарты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әдістері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www.egov.kz (бұдан әрі – портал)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 2 (екі) жұмыс күні.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r>
              <w:br/>
            </w: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өндіріп алынатын төлем мөлшері және оны өндіру тәсілдері</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көрсетіледі.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жұмаға дейін, сағат 13.00-ден 14.30-ға дейін түскі үзіліспен, сағат 09.00-ден 18.30-ға дейін.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интернет-ресурсында www.kgd.gov.kz;</w:t>
            </w:r>
            <w:r>
              <w:br/>
            </w:r>
            <w:r>
              <w:rPr>
                <w:rFonts w:ascii="Times New Roman"/>
                <w:b w:val="false"/>
                <w:i w:val="false"/>
                <w:color w:val="000000"/>
                <w:sz w:val="20"/>
              </w:rPr>
              <w:t>
2) "электрондық үкімет" веб-порталында www. egov.kz орналастырылған.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 құжаттар тізбесі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2-қосымшаға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r>
              <w:br/>
            </w:r>
            <w:r>
              <w:rPr>
                <w:rFonts w:ascii="Times New Roman"/>
                <w:b w:val="false"/>
                <w:i w:val="false"/>
                <w:color w:val="000000"/>
                <w:sz w:val="20"/>
              </w:rPr>
              <w:t>
2) құқық, экономика және бизнес саласындағы жоғары білімі туралы дипломның электрондық көшірмесі;</w:t>
            </w:r>
            <w:r>
              <w:br/>
            </w: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r>
              <w:br/>
            </w:r>
            <w:r>
              <w:rPr>
                <w:rFonts w:ascii="Times New Roman"/>
                <w:b w:val="false"/>
                <w:i w:val="false"/>
                <w:color w:val="000000"/>
                <w:sz w:val="20"/>
              </w:rPr>
              <w:t xml:space="preserve">
Бірыңғай байланыс орталығы 8 800 080 7777,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1231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4-қосымша </w:t>
            </w:r>
          </w:p>
        </w:tc>
      </w:tr>
    </w:tbl>
    <w:bookmarkStart w:name="z24" w:id="14"/>
    <w:p>
      <w:pPr>
        <w:spacing w:after="0"/>
        <w:ind w:left="0"/>
        <w:jc w:val="left"/>
      </w:pPr>
      <w:r>
        <w:rPr>
          <w:rFonts w:ascii="Times New Roman"/>
          <w:b/>
          <w:i w:val="false"/>
          <w:color w:val="000000"/>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p>
    <w:bookmarkEnd w:id="14"/>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
      Біліктілік емтиханының нәтижесі бойынша 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тестілеу бойынша: ________ балл; </w:t>
      </w:r>
    </w:p>
    <w:p>
      <w:pPr>
        <w:spacing w:after="0"/>
        <w:ind w:left="0"/>
        <w:jc w:val="both"/>
      </w:pPr>
      <w:r>
        <w:rPr>
          <w:rFonts w:ascii="Times New Roman"/>
          <w:b w:val="false"/>
          <w:i w:val="false"/>
          <w:color w:val="000000"/>
          <w:sz w:val="28"/>
        </w:rPr>
        <w:t xml:space="preserve">
      емтихан билеті бойынша: ________ балл алды*. </w:t>
      </w:r>
    </w:p>
    <w:p>
      <w:pPr>
        <w:spacing w:after="0"/>
        <w:ind w:left="0"/>
        <w:jc w:val="both"/>
      </w:pPr>
      <w:r>
        <w:rPr>
          <w:rFonts w:ascii="Times New Roman"/>
          <w:b w:val="false"/>
          <w:i w:val="false"/>
          <w:color w:val="000000"/>
          <w:sz w:val="28"/>
        </w:rPr>
        <w:t xml:space="preserve">
      Біліктілік емтиханын өткізу жөніндегі Комиссия мынадай құрамда: </w:t>
      </w:r>
    </w:p>
    <w:p>
      <w:pPr>
        <w:spacing w:after="0"/>
        <w:ind w:left="0"/>
        <w:jc w:val="both"/>
      </w:pPr>
      <w:r>
        <w:rPr>
          <w:rFonts w:ascii="Times New Roman"/>
          <w:b w:val="false"/>
          <w:i w:val="false"/>
          <w:color w:val="000000"/>
          <w:sz w:val="28"/>
        </w:rPr>
        <w:t xml:space="preserve">
      Төраға: _________________ </w:t>
      </w:r>
    </w:p>
    <w:p>
      <w:pPr>
        <w:spacing w:after="0"/>
        <w:ind w:left="0"/>
        <w:jc w:val="both"/>
      </w:pPr>
      <w:r>
        <w:rPr>
          <w:rFonts w:ascii="Times New Roman"/>
          <w:b w:val="false"/>
          <w:i w:val="false"/>
          <w:color w:val="000000"/>
          <w:sz w:val="28"/>
        </w:rPr>
        <w:t xml:space="preserve">
      Комиссия мүшелері: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біліктілік емтиханын тапсырды (тапсырмады).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(егер ол жеке басты куәландыратын </w:t>
      </w:r>
    </w:p>
    <w:p>
      <w:pPr>
        <w:spacing w:after="0"/>
        <w:ind w:left="0"/>
        <w:jc w:val="both"/>
      </w:pPr>
      <w:r>
        <w:rPr>
          <w:rFonts w:ascii="Times New Roman"/>
          <w:b w:val="false"/>
          <w:i w:val="false"/>
          <w:color w:val="000000"/>
          <w:sz w:val="28"/>
        </w:rPr>
        <w:t xml:space="preserve">
      құжатта көрсетілсе) </w:t>
      </w:r>
    </w:p>
    <w:bookmarkStart w:name="z25" w:id="15"/>
    <w:p>
      <w:pPr>
        <w:spacing w:after="0"/>
        <w:ind w:left="0"/>
        <w:jc w:val="both"/>
      </w:pPr>
      <w:r>
        <w:rPr>
          <w:rFonts w:ascii="Times New Roman"/>
          <w:b w:val="false"/>
          <w:i w:val="false"/>
          <w:color w:val="000000"/>
          <w:sz w:val="28"/>
        </w:rPr>
        <w:t xml:space="preserve">
      Ескертпе: *бейнеконференцбайланысты қолдана отырып біліктілік емтиханын өткізу </w:t>
      </w:r>
    </w:p>
    <w:bookmarkEnd w:id="15"/>
    <w:p>
      <w:pPr>
        <w:spacing w:after="0"/>
        <w:ind w:left="0"/>
        <w:jc w:val="both"/>
      </w:pPr>
      <w:r>
        <w:rPr>
          <w:rFonts w:ascii="Times New Roman"/>
          <w:b w:val="false"/>
          <w:i w:val="false"/>
          <w:color w:val="000000"/>
          <w:sz w:val="28"/>
        </w:rPr>
        <w:t>
      кезінде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