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6a53" w14:textId="0176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 қызмет қауіпсіздігін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2020 жылғы 25 желтоқсандағы № 738 бұйрығы. Қазақстан Республикасының Әділет министрлігінде 2020 жылғы 29 желтоқсанда № 21952 болып тіркелді. Күші жойылды - Қазақстан Республикасы Қорғаныс министрінің 2022 жылғы 5 қыркүйектегі № 753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05.09.2022 </w:t>
      </w:r>
      <w:r>
        <w:rPr>
          <w:rFonts w:ascii="Times New Roman"/>
          <w:b w:val="false"/>
          <w:i w:val="false"/>
          <w:color w:val="ff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Республикасының Қорғаныс министрлігі туралы ереже </w:t>
      </w:r>
      <w:r>
        <w:rPr>
          <w:rFonts w:ascii="Times New Roman"/>
          <w:b w:val="false"/>
          <w:i w:val="false"/>
          <w:color w:val="000000"/>
          <w:sz w:val="28"/>
        </w:rPr>
        <w:t>21-тармағының</w:t>
      </w:r>
      <w:r>
        <w:rPr>
          <w:rFonts w:ascii="Times New Roman"/>
          <w:b w:val="false"/>
          <w:i w:val="false"/>
          <w:color w:val="000000"/>
          <w:sz w:val="28"/>
        </w:rPr>
        <w:t xml:space="preserve"> 19-87)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Күштерінде әскери қызмет қауіпсіздігін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Қорғаныс министрінің бірінші орынбасары – Қазақстан Республикасы Қарулы Күштері Бас штабының бастығына жүктелсін. </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№738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Қарулы Күштерінде әскери қызмет қауіпсіздігін қамтамасыз 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Республикасының Қарулы Күштерінде әскери қызмет қауіпсіздігін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Қарулы Күштерінде әскери қызмет қауіпсіздігін қамтамасыз ету тәртібін айқындайды. </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әскери қызмет қауіпсіздігі – әскери қызмет өткеру процесінде әскери қызметшілерге зиянды және қауіпті ықпал етуді болдырмайтын іс-шаралар кешенімен қамтамасыз етілген әскери қызметші қорғалуының жай-күйі;</w:t>
      </w:r>
    </w:p>
    <w:bookmarkEnd w:id="13"/>
    <w:bookmarkStart w:name="z16" w:id="14"/>
    <w:p>
      <w:pPr>
        <w:spacing w:after="0"/>
        <w:ind w:left="0"/>
        <w:jc w:val="both"/>
      </w:pPr>
      <w:r>
        <w:rPr>
          <w:rFonts w:ascii="Times New Roman"/>
          <w:b w:val="false"/>
          <w:i w:val="false"/>
          <w:color w:val="000000"/>
          <w:sz w:val="28"/>
        </w:rPr>
        <w:t>
      2) әскери қызмет қауіпсіздігі объектілері – Қазақстан Республикасы Қарулы Күштерінің әскери қызметшілері;</w:t>
      </w:r>
    </w:p>
    <w:bookmarkEnd w:id="14"/>
    <w:bookmarkStart w:name="z17" w:id="15"/>
    <w:p>
      <w:pPr>
        <w:spacing w:after="0"/>
        <w:ind w:left="0"/>
        <w:jc w:val="both"/>
      </w:pPr>
      <w:r>
        <w:rPr>
          <w:rFonts w:ascii="Times New Roman"/>
          <w:b w:val="false"/>
          <w:i w:val="false"/>
          <w:color w:val="000000"/>
          <w:sz w:val="28"/>
        </w:rPr>
        <w:t>
      3) әскери қызмет қауіпсіздігі субъектілері – жедел-стратегиялық, жедел-аумақтық, жедел-тактикалық, тактикалық және жергілікті әскери басқару органдары (бұдан әрі – әскери басқару органдары);</w:t>
      </w:r>
    </w:p>
    <w:bookmarkEnd w:id="15"/>
    <w:bookmarkStart w:name="z18" w:id="16"/>
    <w:p>
      <w:pPr>
        <w:spacing w:after="0"/>
        <w:ind w:left="0"/>
        <w:jc w:val="both"/>
      </w:pPr>
      <w:r>
        <w:rPr>
          <w:rFonts w:ascii="Times New Roman"/>
          <w:b w:val="false"/>
          <w:i w:val="false"/>
          <w:color w:val="000000"/>
          <w:sz w:val="28"/>
        </w:rPr>
        <w:t>
      4) әскери қызмет қауіпсіздігін қамтамасыз ету – Қазақстан Республикасының Қарулы Күштерінде әскери қызмет өткеру процесінде әскери қызметшілерге зиянды және қауіпті ықпал етуді болдырмайтын әскери басқару органдары қабылдайтын іс-шаралар кешені.</w:t>
      </w:r>
    </w:p>
    <w:bookmarkEnd w:id="16"/>
    <w:bookmarkStart w:name="z19" w:id="17"/>
    <w:p>
      <w:pPr>
        <w:spacing w:after="0"/>
        <w:ind w:left="0"/>
        <w:jc w:val="both"/>
      </w:pPr>
      <w:r>
        <w:rPr>
          <w:rFonts w:ascii="Times New Roman"/>
          <w:b w:val="false"/>
          <w:i w:val="false"/>
          <w:color w:val="000000"/>
          <w:sz w:val="28"/>
        </w:rPr>
        <w:t>
      3. Әскери қызметтің қауіпсіздігі:</w:t>
      </w:r>
    </w:p>
    <w:bookmarkEnd w:id="17"/>
    <w:bookmarkStart w:name="z20" w:id="18"/>
    <w:p>
      <w:pPr>
        <w:spacing w:after="0"/>
        <w:ind w:left="0"/>
        <w:jc w:val="both"/>
      </w:pPr>
      <w:r>
        <w:rPr>
          <w:rFonts w:ascii="Times New Roman"/>
          <w:b w:val="false"/>
          <w:i w:val="false"/>
          <w:color w:val="000000"/>
          <w:sz w:val="28"/>
        </w:rPr>
        <w:t>
      1) әскери қызмет қауіпсіздігін қамтамасыз етуді басқару;</w:t>
      </w:r>
    </w:p>
    <w:bookmarkEnd w:id="18"/>
    <w:bookmarkStart w:name="z21" w:id="19"/>
    <w:p>
      <w:pPr>
        <w:spacing w:after="0"/>
        <w:ind w:left="0"/>
        <w:jc w:val="both"/>
      </w:pPr>
      <w:r>
        <w:rPr>
          <w:rFonts w:ascii="Times New Roman"/>
          <w:b w:val="false"/>
          <w:i w:val="false"/>
          <w:color w:val="000000"/>
          <w:sz w:val="28"/>
        </w:rPr>
        <w:t>
      2) әскери қызметшілерді күнделікті қызметте әскери қызмет қауіпсіздігін қамтамасыз ету талаптарын орындауға даярлау;</w:t>
      </w:r>
    </w:p>
    <w:bookmarkEnd w:id="19"/>
    <w:bookmarkStart w:name="z22" w:id="20"/>
    <w:p>
      <w:pPr>
        <w:spacing w:after="0"/>
        <w:ind w:left="0"/>
        <w:jc w:val="both"/>
      </w:pPr>
      <w:r>
        <w:rPr>
          <w:rFonts w:ascii="Times New Roman"/>
          <w:b w:val="false"/>
          <w:i w:val="false"/>
          <w:color w:val="000000"/>
          <w:sz w:val="28"/>
        </w:rPr>
        <w:t>
      3) әскери қызмет қауіпсіздігін қамтамасыз ету жөніндегі жұмыстың жай-күйін бақылауды ұйымдастыру;</w:t>
      </w:r>
    </w:p>
    <w:bookmarkEnd w:id="20"/>
    <w:bookmarkStart w:name="z23" w:id="21"/>
    <w:p>
      <w:pPr>
        <w:spacing w:after="0"/>
        <w:ind w:left="0"/>
        <w:jc w:val="both"/>
      </w:pPr>
      <w:r>
        <w:rPr>
          <w:rFonts w:ascii="Times New Roman"/>
          <w:b w:val="false"/>
          <w:i w:val="false"/>
          <w:color w:val="000000"/>
          <w:sz w:val="28"/>
        </w:rPr>
        <w:t>
      4) әскери қызмет қауіпсіздігін қамтамасыз ету жөніндегі жұмыстың жай-күйіне талдау жүргізу.</w:t>
      </w:r>
    </w:p>
    <w:bookmarkEnd w:id="21"/>
    <w:bookmarkStart w:name="z24" w:id="22"/>
    <w:p>
      <w:pPr>
        <w:spacing w:after="0"/>
        <w:ind w:left="0"/>
        <w:jc w:val="left"/>
      </w:pPr>
      <w:r>
        <w:rPr>
          <w:rFonts w:ascii="Times New Roman"/>
          <w:b/>
          <w:i w:val="false"/>
          <w:color w:val="000000"/>
        </w:rPr>
        <w:t xml:space="preserve"> 2-тарау. Әскери қызмет қауіпсіздігін қамтамасыз етуді басқару</w:t>
      </w:r>
    </w:p>
    <w:bookmarkEnd w:id="22"/>
    <w:bookmarkStart w:name="z25" w:id="23"/>
    <w:p>
      <w:pPr>
        <w:spacing w:after="0"/>
        <w:ind w:left="0"/>
        <w:jc w:val="both"/>
      </w:pPr>
      <w:r>
        <w:rPr>
          <w:rFonts w:ascii="Times New Roman"/>
          <w:b w:val="false"/>
          <w:i w:val="false"/>
          <w:color w:val="000000"/>
          <w:sz w:val="28"/>
        </w:rPr>
        <w:t>
      4. Қазақстан Республикасының Қарулы Күштерінде әскери қызмет қауіпсіздігін қамтамасыз етуді басқару әскери басқару органдарының әскери қызметшілердің өмірі мен денсаулығына зиян келтірудің алдын алу жөніндегі мақсатты қызметі арқылы жүзеге асырылады.</w:t>
      </w:r>
    </w:p>
    <w:bookmarkEnd w:id="23"/>
    <w:bookmarkStart w:name="z26" w:id="24"/>
    <w:p>
      <w:pPr>
        <w:spacing w:after="0"/>
        <w:ind w:left="0"/>
        <w:jc w:val="both"/>
      </w:pPr>
      <w:r>
        <w:rPr>
          <w:rFonts w:ascii="Times New Roman"/>
          <w:b w:val="false"/>
          <w:i w:val="false"/>
          <w:color w:val="000000"/>
          <w:sz w:val="28"/>
        </w:rPr>
        <w:t xml:space="preserve">
      5. Әскери басқару органдарының командирлері (бастықтары) жыл сайын 25 желтоқсанға дейін алдағы жылға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әскери қызмет қауіпсіздігін қамтамасыз ету жөніндегі жоспарды (бұдан әрі – Жоспар) әзірлейді және бекітеді.</w:t>
      </w:r>
    </w:p>
    <w:bookmarkEnd w:id="24"/>
    <w:p>
      <w:pPr>
        <w:spacing w:after="0"/>
        <w:ind w:left="0"/>
        <w:jc w:val="both"/>
      </w:pPr>
      <w:r>
        <w:rPr>
          <w:rFonts w:ascii="Times New Roman"/>
          <w:b w:val="false"/>
          <w:i w:val="false"/>
          <w:color w:val="000000"/>
          <w:sz w:val="28"/>
        </w:rPr>
        <w:t>
      Жоспар әскерлердің (күштердің) күнделікті қызметінің жағдайлары өзгерген кезде, сондай-ақ қару-жарақтың, әскери және арнайы техниканың жаңа үлгілері әскери басқару органдарына келіп түскен кезде нақтыланады.</w:t>
      </w:r>
    </w:p>
    <w:bookmarkStart w:name="z27" w:id="25"/>
    <w:p>
      <w:pPr>
        <w:spacing w:after="0"/>
        <w:ind w:left="0"/>
        <w:jc w:val="both"/>
      </w:pPr>
      <w:r>
        <w:rPr>
          <w:rFonts w:ascii="Times New Roman"/>
          <w:b w:val="false"/>
          <w:i w:val="false"/>
          <w:color w:val="000000"/>
          <w:sz w:val="28"/>
        </w:rPr>
        <w:t>
      6. Жоспарда әскери басқару органдарының командирлері (бастықтары):</w:t>
      </w:r>
    </w:p>
    <w:bookmarkEnd w:id="25"/>
    <w:bookmarkStart w:name="z28" w:id="26"/>
    <w:p>
      <w:pPr>
        <w:spacing w:after="0"/>
        <w:ind w:left="0"/>
        <w:jc w:val="both"/>
      </w:pPr>
      <w:r>
        <w:rPr>
          <w:rFonts w:ascii="Times New Roman"/>
          <w:b w:val="false"/>
          <w:i w:val="false"/>
          <w:color w:val="000000"/>
          <w:sz w:val="28"/>
        </w:rPr>
        <w:t>
      1) әскери қызмет қауіпсіздігін қамтамасыз ету бойынша мақсаттарды, міндеттерді, іс-шараларды және жауапты лауазымды адамдарды;</w:t>
      </w:r>
    </w:p>
    <w:bookmarkEnd w:id="26"/>
    <w:bookmarkStart w:name="z29" w:id="27"/>
    <w:p>
      <w:pPr>
        <w:spacing w:after="0"/>
        <w:ind w:left="0"/>
        <w:jc w:val="both"/>
      </w:pPr>
      <w:r>
        <w:rPr>
          <w:rFonts w:ascii="Times New Roman"/>
          <w:b w:val="false"/>
          <w:i w:val="false"/>
          <w:color w:val="000000"/>
          <w:sz w:val="28"/>
        </w:rPr>
        <w:t>
      2) әскери басқару органдары және олардың бөлімшелері мен қызметтері әскери қызметшілер қызметінің ерекшеліктерін ескере отырып, күнделікті қызмет іс-шараларын орындаған кезде әскери қызмет қауіпсіздігін қамтамасыз ету талаптарын айқындайды.</w:t>
      </w:r>
    </w:p>
    <w:bookmarkEnd w:id="27"/>
    <w:bookmarkStart w:name="z30" w:id="28"/>
    <w:p>
      <w:pPr>
        <w:spacing w:after="0"/>
        <w:ind w:left="0"/>
        <w:jc w:val="left"/>
      </w:pPr>
      <w:r>
        <w:rPr>
          <w:rFonts w:ascii="Times New Roman"/>
          <w:b/>
          <w:i w:val="false"/>
          <w:color w:val="000000"/>
        </w:rPr>
        <w:t xml:space="preserve"> 3-тарау. Әскери қызметшілерді күнделікті қызметте әскери қызмет қауіпсіздігін қамтамасыз ету талаптарын орындауға даярлау</w:t>
      </w:r>
    </w:p>
    <w:bookmarkEnd w:id="28"/>
    <w:bookmarkStart w:name="z31" w:id="29"/>
    <w:p>
      <w:pPr>
        <w:spacing w:after="0"/>
        <w:ind w:left="0"/>
        <w:jc w:val="both"/>
      </w:pPr>
      <w:r>
        <w:rPr>
          <w:rFonts w:ascii="Times New Roman"/>
          <w:b w:val="false"/>
          <w:i w:val="false"/>
          <w:color w:val="000000"/>
          <w:sz w:val="28"/>
        </w:rPr>
        <w:t>
      7. Әскери қызметшілерді әскери қызмет қауіпсіздігін қамтамасыз ету талаптарын орындауға даярлау әскери басқару органдарының күнделікті қызметі барысында туындайтын зиянды және қауіпті ықпал етуден қорғауды қамтамасыз ететін әскери қызметшілердің кәсіби даярлығы деңгейін ұстап тұруды қамтиды.</w:t>
      </w:r>
    </w:p>
    <w:bookmarkEnd w:id="29"/>
    <w:bookmarkStart w:name="z32" w:id="30"/>
    <w:p>
      <w:pPr>
        <w:spacing w:after="0"/>
        <w:ind w:left="0"/>
        <w:jc w:val="both"/>
      </w:pPr>
      <w:r>
        <w:rPr>
          <w:rFonts w:ascii="Times New Roman"/>
          <w:b w:val="false"/>
          <w:i w:val="false"/>
          <w:color w:val="000000"/>
          <w:sz w:val="28"/>
        </w:rPr>
        <w:t>
      8. Әскери басқару органдарында әскери қызметшілерді әскери қызмет қауіпсіздігін қамтамасыз ету талаптарын орындауға даярлауды командирлер (бастықтар) ұйымдастырады. Әскери басқару органдарының лауазымды адамдары лауазымдық міндеттеріне, сондай-ақ олардың командирлері (бастықтары) қойған міндеттерге сүйене отырып, әскери қызметшілерді даярлауға қатысады.</w:t>
      </w:r>
    </w:p>
    <w:bookmarkEnd w:id="30"/>
    <w:bookmarkStart w:name="z33" w:id="31"/>
    <w:p>
      <w:pPr>
        <w:spacing w:after="0"/>
        <w:ind w:left="0"/>
        <w:jc w:val="both"/>
      </w:pPr>
      <w:r>
        <w:rPr>
          <w:rFonts w:ascii="Times New Roman"/>
          <w:b w:val="false"/>
          <w:i w:val="false"/>
          <w:color w:val="000000"/>
          <w:sz w:val="28"/>
        </w:rPr>
        <w:t>
      9. Әскери қызметшілерді қауіпсіздікті қамтамасыз ету талаптарын орындауға даярлау әскерлердің (күштердің) күнделікті қызметі жағдайларында белгіленген қауіпсіздік талаптарын орындаудағы қажетті білімі мен дағдыларын қалыптастыру үшін әскери қызмет өткеру уақытында жүргізіледі.</w:t>
      </w:r>
    </w:p>
    <w:bookmarkEnd w:id="31"/>
    <w:bookmarkStart w:name="z34" w:id="32"/>
    <w:p>
      <w:pPr>
        <w:spacing w:after="0"/>
        <w:ind w:left="0"/>
        <w:jc w:val="both"/>
      </w:pPr>
      <w:r>
        <w:rPr>
          <w:rFonts w:ascii="Times New Roman"/>
          <w:b w:val="false"/>
          <w:i w:val="false"/>
          <w:color w:val="000000"/>
          <w:sz w:val="28"/>
        </w:rPr>
        <w:t>
      10. Әскери қызметшілерді қауіпсіздік шараларының талаптарын орындауға даярлау жауынгерлік даярлық шеңберінде сабақтар өткізу арқылы да, арнайы сабақтар мен іс-шаралар өткізу барысында да жүзеге асырылады.</w:t>
      </w:r>
    </w:p>
    <w:bookmarkEnd w:id="32"/>
    <w:bookmarkStart w:name="z35" w:id="33"/>
    <w:p>
      <w:pPr>
        <w:spacing w:after="0"/>
        <w:ind w:left="0"/>
        <w:jc w:val="both"/>
      </w:pPr>
      <w:r>
        <w:rPr>
          <w:rFonts w:ascii="Times New Roman"/>
          <w:b w:val="false"/>
          <w:i w:val="false"/>
          <w:color w:val="000000"/>
          <w:sz w:val="28"/>
        </w:rPr>
        <w:t>
      11. Арнайы сабақтар мен іс-шараларға мыналар жатады:</w:t>
      </w:r>
    </w:p>
    <w:bookmarkEnd w:id="33"/>
    <w:bookmarkStart w:name="z36" w:id="34"/>
    <w:p>
      <w:pPr>
        <w:spacing w:after="0"/>
        <w:ind w:left="0"/>
        <w:jc w:val="both"/>
      </w:pPr>
      <w:r>
        <w:rPr>
          <w:rFonts w:ascii="Times New Roman"/>
          <w:b w:val="false"/>
          <w:i w:val="false"/>
          <w:color w:val="000000"/>
          <w:sz w:val="28"/>
        </w:rPr>
        <w:t>
      1) әскери басқару органдары ауқымында әскерлердің (күштердің) күнделікті қызметіндегі қауіпсіздік шараларының талаптарын сақтау және қамтамасыз ету жөніндегі кешенді тактикалық-саптық сабақтар – қысқы және жазғы оқу кезеңі басталар алдында және бөлімшелер мен қызметтердегі ұқсас сабақтар – полигондарға (іс-қимыл аудандарына) шығумен сабақтарды (жаттықтыруларды), әскерлердің (күштердің) жүріп-тұруына, қару-жарақта, әскери және арнайы техникада жұмыстарды орындауға байланысты, сондай-ақ әскери қызметшілерді тәуліктік нарядта қызмет өткеруге даярлау кезінде оқу-жаттығуларды және басқа да іс-шараларды өткізу алдында;</w:t>
      </w:r>
    </w:p>
    <w:bookmarkEnd w:id="34"/>
    <w:bookmarkStart w:name="z37" w:id="35"/>
    <w:p>
      <w:pPr>
        <w:spacing w:after="0"/>
        <w:ind w:left="0"/>
        <w:jc w:val="both"/>
      </w:pPr>
      <w:r>
        <w:rPr>
          <w:rFonts w:ascii="Times New Roman"/>
          <w:b w:val="false"/>
          <w:i w:val="false"/>
          <w:color w:val="000000"/>
          <w:sz w:val="28"/>
        </w:rPr>
        <w:t>
      2) әскери қызмет қауіпсіздігін қамтамасыз ету жөніндегі айлықтар (онкүндіктер).</w:t>
      </w:r>
    </w:p>
    <w:bookmarkEnd w:id="35"/>
    <w:bookmarkStart w:name="z38" w:id="36"/>
    <w:p>
      <w:pPr>
        <w:spacing w:after="0"/>
        <w:ind w:left="0"/>
        <w:jc w:val="left"/>
      </w:pPr>
      <w:r>
        <w:rPr>
          <w:rFonts w:ascii="Times New Roman"/>
          <w:b/>
          <w:i w:val="false"/>
          <w:color w:val="000000"/>
        </w:rPr>
        <w:t xml:space="preserve"> 4-тарау. Әскери қызмет қауіпсіздігін қамтамасыз ету жөніндегі жұмыстың жай-күйін бақылауды ұйымдастыру</w:t>
      </w:r>
    </w:p>
    <w:bookmarkEnd w:id="36"/>
    <w:bookmarkStart w:name="z39" w:id="37"/>
    <w:p>
      <w:pPr>
        <w:spacing w:after="0"/>
        <w:ind w:left="0"/>
        <w:jc w:val="both"/>
      </w:pPr>
      <w:r>
        <w:rPr>
          <w:rFonts w:ascii="Times New Roman"/>
          <w:b w:val="false"/>
          <w:i w:val="false"/>
          <w:color w:val="000000"/>
          <w:sz w:val="28"/>
        </w:rPr>
        <w:t>
      12. Әскери қызмет қауіпсіздігін қамтамасыз ету жөніндегі жұмыстың жай-күйін бақылаудың негізгі бағыттарына мыналар жатады:</w:t>
      </w:r>
    </w:p>
    <w:bookmarkEnd w:id="37"/>
    <w:bookmarkStart w:name="z40" w:id="38"/>
    <w:p>
      <w:pPr>
        <w:spacing w:after="0"/>
        <w:ind w:left="0"/>
        <w:jc w:val="both"/>
      </w:pPr>
      <w:r>
        <w:rPr>
          <w:rFonts w:ascii="Times New Roman"/>
          <w:b w:val="false"/>
          <w:i w:val="false"/>
          <w:color w:val="000000"/>
          <w:sz w:val="28"/>
        </w:rPr>
        <w:t>
      1) әскери қызмет қауіпсіздігін қамтамасыз ету жөніндегі жұмыстың жай-күйін, әскери басқару органдарында әскери қызметтің қауіпсіз жағдайларын жасау және қамтамасыз ету жөніндегі лауазымды адамдардың жұмысын зерделеу;</w:t>
      </w:r>
    </w:p>
    <w:bookmarkEnd w:id="38"/>
    <w:bookmarkStart w:name="z41" w:id="39"/>
    <w:p>
      <w:pPr>
        <w:spacing w:after="0"/>
        <w:ind w:left="0"/>
        <w:jc w:val="both"/>
      </w:pPr>
      <w:r>
        <w:rPr>
          <w:rFonts w:ascii="Times New Roman"/>
          <w:b w:val="false"/>
          <w:i w:val="false"/>
          <w:color w:val="000000"/>
          <w:sz w:val="28"/>
        </w:rPr>
        <w:t>
      2) әскери басқару органдары орындайтын міндеттердің ерекшеліктері және маусымдық факторлар ескеріле отырып, әскери қызметшілердің қаза табуының (қайтыс болуының), олардың мертігуінің (жаралануының, жарақаттануының, контузия алуының) себептері мен алғышарттарын айқындау;</w:t>
      </w:r>
    </w:p>
    <w:bookmarkEnd w:id="39"/>
    <w:bookmarkStart w:name="z42" w:id="40"/>
    <w:p>
      <w:pPr>
        <w:spacing w:after="0"/>
        <w:ind w:left="0"/>
        <w:jc w:val="both"/>
      </w:pPr>
      <w:r>
        <w:rPr>
          <w:rFonts w:ascii="Times New Roman"/>
          <w:b w:val="false"/>
          <w:i w:val="false"/>
          <w:color w:val="000000"/>
          <w:sz w:val="28"/>
        </w:rPr>
        <w:t>
      3) әскери басқару органдарының бағынысты командирлеріне (бастықтарына), штабтарына әскери қызмет қауіпсіздігін қамтамасыз ету жөніндегі іс-шараларды жоспарлау, өткізу және жан-жақты ұйымдастыру бойынша көмек көрсету.</w:t>
      </w:r>
    </w:p>
    <w:bookmarkEnd w:id="40"/>
    <w:bookmarkStart w:name="z43" w:id="41"/>
    <w:p>
      <w:pPr>
        <w:spacing w:after="0"/>
        <w:ind w:left="0"/>
        <w:jc w:val="both"/>
      </w:pPr>
      <w:r>
        <w:rPr>
          <w:rFonts w:ascii="Times New Roman"/>
          <w:b w:val="false"/>
          <w:i w:val="false"/>
          <w:color w:val="000000"/>
          <w:sz w:val="28"/>
        </w:rPr>
        <w:t>
      13. Әскери басқару органдарында әскери қызмет қауіпсіздігінің жай-күйін бақылау Жоспарға сәйкес жүргізіледі. Тоқсан ішінде бөлімшелер мен қызметтердің жалпы санының кемінде 25 %-і тексеріледі.</w:t>
      </w:r>
    </w:p>
    <w:bookmarkEnd w:id="41"/>
    <w:bookmarkStart w:name="z44" w:id="42"/>
    <w:p>
      <w:pPr>
        <w:spacing w:after="0"/>
        <w:ind w:left="0"/>
        <w:jc w:val="both"/>
      </w:pPr>
      <w:r>
        <w:rPr>
          <w:rFonts w:ascii="Times New Roman"/>
          <w:b w:val="false"/>
          <w:i w:val="false"/>
          <w:color w:val="000000"/>
          <w:sz w:val="28"/>
        </w:rPr>
        <w:t xml:space="preserve">
      14. Әскери қызмет қауіпсіздігін қамтамасыз ету жөніндегі жұмыстың жай-күйін бақылау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актімен ресімделеді.</w:t>
      </w:r>
    </w:p>
    <w:bookmarkEnd w:id="42"/>
    <w:bookmarkStart w:name="z45" w:id="43"/>
    <w:p>
      <w:pPr>
        <w:spacing w:after="0"/>
        <w:ind w:left="0"/>
        <w:jc w:val="both"/>
      </w:pPr>
      <w:r>
        <w:rPr>
          <w:rFonts w:ascii="Times New Roman"/>
          <w:b w:val="false"/>
          <w:i w:val="false"/>
          <w:color w:val="000000"/>
          <w:sz w:val="28"/>
        </w:rPr>
        <w:t>
      15. Әскери қызмет қауіпсіздігін қамтамасыз ету жөніндегі жұмыс жай-күйінің актілері бақылау аяқталғаннан кейін әскери басқару органдарының құпия емес іс жүргізуінде бес жыл бойы сақталады және әскери басқару органдарының әскери қызметі қауіпсіздігінің жай-күйіне талдау жүргізу үшін пайдаланылады.</w:t>
      </w:r>
    </w:p>
    <w:bookmarkEnd w:id="43"/>
    <w:bookmarkStart w:name="z46" w:id="44"/>
    <w:p>
      <w:pPr>
        <w:spacing w:after="0"/>
        <w:ind w:left="0"/>
        <w:jc w:val="left"/>
      </w:pPr>
      <w:r>
        <w:rPr>
          <w:rFonts w:ascii="Times New Roman"/>
          <w:b/>
          <w:i w:val="false"/>
          <w:color w:val="000000"/>
        </w:rPr>
        <w:t xml:space="preserve"> 5-тарау. Әскери қызмет қауіпсіздігін қамтамасыз ету жөніндегі жұмыстың жай-күйіне талдау жүргізу</w:t>
      </w:r>
    </w:p>
    <w:bookmarkEnd w:id="44"/>
    <w:bookmarkStart w:name="z47" w:id="45"/>
    <w:p>
      <w:pPr>
        <w:spacing w:after="0"/>
        <w:ind w:left="0"/>
        <w:jc w:val="both"/>
      </w:pPr>
      <w:r>
        <w:rPr>
          <w:rFonts w:ascii="Times New Roman"/>
          <w:b w:val="false"/>
          <w:i w:val="false"/>
          <w:color w:val="000000"/>
          <w:sz w:val="28"/>
        </w:rPr>
        <w:t>
      16. Әскери қызмет қауіпсіздігін қамтамасыз ету жөніндегі жұмыстың жай-күйін талдау өткен жылдың ұқсас кезеңімен (қысқы және жазғы оқу кезеңімен, оқу жылымен) салыстыру арқылы жүргізіледі және:</w:t>
      </w:r>
    </w:p>
    <w:bookmarkEnd w:id="45"/>
    <w:bookmarkStart w:name="z48" w:id="46"/>
    <w:p>
      <w:pPr>
        <w:spacing w:after="0"/>
        <w:ind w:left="0"/>
        <w:jc w:val="both"/>
      </w:pPr>
      <w:r>
        <w:rPr>
          <w:rFonts w:ascii="Times New Roman"/>
          <w:b w:val="false"/>
          <w:i w:val="false"/>
          <w:color w:val="000000"/>
          <w:sz w:val="28"/>
        </w:rPr>
        <w:t>
      1) әскери қызмет қауіпсіздігін қамтамасыз ету жөніндегі жұмыстың жай-күйі туралы ақпаратты жинауды;</w:t>
      </w:r>
    </w:p>
    <w:bookmarkEnd w:id="46"/>
    <w:bookmarkStart w:name="z49" w:id="47"/>
    <w:p>
      <w:pPr>
        <w:spacing w:after="0"/>
        <w:ind w:left="0"/>
        <w:jc w:val="both"/>
      </w:pPr>
      <w:r>
        <w:rPr>
          <w:rFonts w:ascii="Times New Roman"/>
          <w:b w:val="false"/>
          <w:i w:val="false"/>
          <w:color w:val="000000"/>
          <w:sz w:val="28"/>
        </w:rPr>
        <w:t>
      2) лауазымды адамдардың әскери қызмет қауіпсіздігін қамтамасыз ету жөніндегі жұмысында тән кемшіліктерді, қызметтік істер міндеттерін орындау кезінде әскери қызметшілердің қаза табу (қайтыс болу) және олардың мертігу (жаралану, жарақаттану, контузия алу) себептерін анықтауды;</w:t>
      </w:r>
    </w:p>
    <w:bookmarkEnd w:id="47"/>
    <w:bookmarkStart w:name="z50" w:id="48"/>
    <w:p>
      <w:pPr>
        <w:spacing w:after="0"/>
        <w:ind w:left="0"/>
        <w:jc w:val="both"/>
      </w:pPr>
      <w:r>
        <w:rPr>
          <w:rFonts w:ascii="Times New Roman"/>
          <w:b w:val="false"/>
          <w:i w:val="false"/>
          <w:color w:val="000000"/>
          <w:sz w:val="28"/>
        </w:rPr>
        <w:t>
      3) әскери қызмет қауіпсіздігінің жай-күйі нашар әскери басқару органдарын, бөлімшелер мен қызметтерді, лауазымды адамдардың, әскери басқару органдары командирлерінің (бастықтарының) жұмыс істеу нысандары мен әдістерін, сондай-ақ әскери қызметшілердің өмірі мен денсаулығына зиян келтіру жағдайларын болдырмау жөніндегі шараларды айқындауды қамтиды.</w:t>
      </w:r>
    </w:p>
    <w:bookmarkEnd w:id="48"/>
    <w:bookmarkStart w:name="z51" w:id="49"/>
    <w:p>
      <w:pPr>
        <w:spacing w:after="0"/>
        <w:ind w:left="0"/>
        <w:jc w:val="both"/>
      </w:pPr>
      <w:r>
        <w:rPr>
          <w:rFonts w:ascii="Times New Roman"/>
          <w:b w:val="false"/>
          <w:i w:val="false"/>
          <w:color w:val="000000"/>
          <w:sz w:val="28"/>
        </w:rPr>
        <w:t>
      17. Әскери қызмет қауіпсіздігін қамтамасыз ету жөніндегі жұмысқа сандық көрсеткіштер мен олардың коэффициенттері (бір мың әскери қызметшіге шаққанда әскери қызметшілердің қаза табуы (қайтыс болуы), олардың мертігуі (жаралануы, жарақаттануы, контузия алуы) фактілерінің сандық көрсеткішінің мәні) бойынша талдау жүргізу кезінде әскери басқару органдарының және лауазымды адамдардың әскери қызметтің қауіпсіз жағдайларын жасау және қамтамасыз ету жөніндегі жұмысының тиімділігі айқындалады.</w:t>
      </w:r>
    </w:p>
    <w:bookmarkEnd w:id="49"/>
    <w:bookmarkStart w:name="z52" w:id="50"/>
    <w:p>
      <w:pPr>
        <w:spacing w:after="0"/>
        <w:ind w:left="0"/>
        <w:jc w:val="both"/>
      </w:pPr>
      <w:r>
        <w:rPr>
          <w:rFonts w:ascii="Times New Roman"/>
          <w:b w:val="false"/>
          <w:i w:val="false"/>
          <w:color w:val="000000"/>
          <w:sz w:val="28"/>
        </w:rPr>
        <w:t>
      18. Әскери қызмет қауіпсіздігінің жай-күйін талдаудың сандық көрсеткіштеріне мыналар жатады:</w:t>
      </w:r>
    </w:p>
    <w:bookmarkEnd w:id="50"/>
    <w:bookmarkStart w:name="z53" w:id="51"/>
    <w:p>
      <w:pPr>
        <w:spacing w:after="0"/>
        <w:ind w:left="0"/>
        <w:jc w:val="both"/>
      </w:pPr>
      <w:r>
        <w:rPr>
          <w:rFonts w:ascii="Times New Roman"/>
          <w:b w:val="false"/>
          <w:i w:val="false"/>
          <w:color w:val="000000"/>
          <w:sz w:val="28"/>
        </w:rPr>
        <w:t>
      1) әскери қызмет міндеттерін орындау кезінде әскери қызметшілердің қаза табуы (қайтыс болуы);</w:t>
      </w:r>
    </w:p>
    <w:bookmarkEnd w:id="51"/>
    <w:bookmarkStart w:name="z54" w:id="52"/>
    <w:p>
      <w:pPr>
        <w:spacing w:after="0"/>
        <w:ind w:left="0"/>
        <w:jc w:val="both"/>
      </w:pPr>
      <w:r>
        <w:rPr>
          <w:rFonts w:ascii="Times New Roman"/>
          <w:b w:val="false"/>
          <w:i w:val="false"/>
          <w:color w:val="000000"/>
          <w:sz w:val="28"/>
        </w:rPr>
        <w:t>
      2) әскери қызмет міндеттерін орындау кезінде әскери қызметшілердің мертігуі (жаралануы, жарақаттануы, контузия алуы).</w:t>
      </w:r>
    </w:p>
    <w:bookmarkEnd w:id="52"/>
    <w:bookmarkStart w:name="z55" w:id="53"/>
    <w:p>
      <w:pPr>
        <w:spacing w:after="0"/>
        <w:ind w:left="0"/>
        <w:jc w:val="both"/>
      </w:pPr>
      <w:r>
        <w:rPr>
          <w:rFonts w:ascii="Times New Roman"/>
          <w:b w:val="false"/>
          <w:i w:val="false"/>
          <w:color w:val="000000"/>
          <w:sz w:val="28"/>
        </w:rPr>
        <w:t>
      19. Жүргізілген талдау негізінде әскери басқару органдарында әскери қызмет қауіпсіздігінің жай-күйі туралы қорытындылар жасалады және әскери қызмет қауіпсіздігін арттыруға, әскери қызметшілердің қаза табуы (қайтыс болуы) және олардың мертігуі (жаралануы, жарақаттануы, контузия алуы) жағдайларының алдын алуға және оларды болдырмауға бағытталған шаралар айқындалады.</w:t>
      </w:r>
    </w:p>
    <w:bookmarkEnd w:id="53"/>
    <w:bookmarkStart w:name="z56" w:id="54"/>
    <w:p>
      <w:pPr>
        <w:spacing w:after="0"/>
        <w:ind w:left="0"/>
        <w:jc w:val="both"/>
      </w:pPr>
      <w:r>
        <w:rPr>
          <w:rFonts w:ascii="Times New Roman"/>
          <w:b w:val="false"/>
          <w:i w:val="false"/>
          <w:color w:val="000000"/>
          <w:sz w:val="28"/>
        </w:rPr>
        <w:t>
      20. Әскери басқару органдарының командирлері (бастықтары) әскери қызмет қауіпсіздігін жетілдіру жөнінде ұсыныстар дайындаумен оны қамтамасыз ету жөніндегі жұмыстың жай-күйін талдауды талданатын кезеңнен кейінгі күнтізбелік айдың 10-ы күнінен кешіктірмей жүргізеді:</w:t>
      </w:r>
    </w:p>
    <w:bookmarkEnd w:id="54"/>
    <w:bookmarkStart w:name="z57" w:id="55"/>
    <w:p>
      <w:pPr>
        <w:spacing w:after="0"/>
        <w:ind w:left="0"/>
        <w:jc w:val="both"/>
      </w:pPr>
      <w:r>
        <w:rPr>
          <w:rFonts w:ascii="Times New Roman"/>
          <w:b w:val="false"/>
          <w:i w:val="false"/>
          <w:color w:val="000000"/>
          <w:sz w:val="28"/>
        </w:rPr>
        <w:t>
      1) Қазақстан Республикасының Қарулы Күштерінде – жыл сайын;</w:t>
      </w:r>
    </w:p>
    <w:bookmarkEnd w:id="55"/>
    <w:bookmarkStart w:name="z58" w:id="56"/>
    <w:p>
      <w:pPr>
        <w:spacing w:after="0"/>
        <w:ind w:left="0"/>
        <w:jc w:val="both"/>
      </w:pPr>
      <w:r>
        <w:rPr>
          <w:rFonts w:ascii="Times New Roman"/>
          <w:b w:val="false"/>
          <w:i w:val="false"/>
          <w:color w:val="000000"/>
          <w:sz w:val="28"/>
        </w:rPr>
        <w:t>
      2) бағынысында әскери бөлімдер (мекемелер) бар әскери басқару органдарында – жарты жылда бір рет және жыл сайын;</w:t>
      </w:r>
    </w:p>
    <w:bookmarkEnd w:id="56"/>
    <w:bookmarkStart w:name="z59" w:id="57"/>
    <w:p>
      <w:pPr>
        <w:spacing w:after="0"/>
        <w:ind w:left="0"/>
        <w:jc w:val="both"/>
      </w:pPr>
      <w:r>
        <w:rPr>
          <w:rFonts w:ascii="Times New Roman"/>
          <w:b w:val="false"/>
          <w:i w:val="false"/>
          <w:color w:val="000000"/>
          <w:sz w:val="28"/>
        </w:rPr>
        <w:t>
      3) әскер тектері мен өңірлік қолбасшылықтар әскерлерінде – тоқсан сайын, жарты жылда бір рет және жыл сайын;</w:t>
      </w:r>
    </w:p>
    <w:bookmarkEnd w:id="57"/>
    <w:bookmarkStart w:name="z60" w:id="58"/>
    <w:p>
      <w:pPr>
        <w:spacing w:after="0"/>
        <w:ind w:left="0"/>
        <w:jc w:val="both"/>
      </w:pPr>
      <w:r>
        <w:rPr>
          <w:rFonts w:ascii="Times New Roman"/>
          <w:b w:val="false"/>
          <w:i w:val="false"/>
          <w:color w:val="000000"/>
          <w:sz w:val="28"/>
        </w:rPr>
        <w:t>
      4) әскери бөлімдерде (мекемелерде) – ай сайын, тоқсан сайын, жарты жылда бір рет және жыл сайын.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 әскери </w:t>
            </w:r>
            <w:r>
              <w:br/>
            </w:r>
            <w:r>
              <w:rPr>
                <w:rFonts w:ascii="Times New Roman"/>
                <w:b w:val="false"/>
                <w:i w:val="false"/>
                <w:color w:val="000000"/>
                <w:sz w:val="20"/>
              </w:rPr>
              <w:t xml:space="preserve">қызмет қауіпсіздігін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Әскери басқару органының</w:t>
            </w:r>
            <w:r>
              <w:br/>
            </w:r>
            <w:r>
              <w:rPr>
                <w:rFonts w:ascii="Times New Roman"/>
                <w:b w:val="false"/>
                <w:i w:val="false"/>
                <w:color w:val="000000"/>
                <w:sz w:val="20"/>
              </w:rPr>
              <w:t>командирі (бастығы)</w:t>
            </w:r>
            <w:r>
              <w:br/>
            </w:r>
            <w:r>
              <w:rPr>
                <w:rFonts w:ascii="Times New Roman"/>
                <w:b w:val="false"/>
                <w:i w:val="false"/>
                <w:color w:val="000000"/>
                <w:sz w:val="20"/>
              </w:rPr>
              <w:t xml:space="preserve">(әскери атағы, тегі және </w:t>
            </w:r>
            <w:r>
              <w:br/>
            </w:r>
            <w:r>
              <w:rPr>
                <w:rFonts w:ascii="Times New Roman"/>
                <w:b w:val="false"/>
                <w:i w:val="false"/>
                <w:color w:val="000000"/>
                <w:sz w:val="20"/>
              </w:rPr>
              <w:t>инициалдары)</w:t>
            </w:r>
            <w:r>
              <w:br/>
            </w:r>
            <w:r>
              <w:rPr>
                <w:rFonts w:ascii="Times New Roman"/>
                <w:b w:val="false"/>
                <w:i w:val="false"/>
                <w:color w:val="000000"/>
                <w:sz w:val="20"/>
              </w:rPr>
              <w:t>20 __ жылғы "____" __________</w:t>
            </w:r>
          </w:p>
        </w:tc>
      </w:tr>
    </w:tbl>
    <w:bookmarkStart w:name="z62" w:id="59"/>
    <w:p>
      <w:pPr>
        <w:spacing w:after="0"/>
        <w:ind w:left="0"/>
        <w:jc w:val="left"/>
      </w:pPr>
      <w:r>
        <w:rPr>
          <w:rFonts w:ascii="Times New Roman"/>
          <w:b/>
          <w:i w:val="false"/>
          <w:color w:val="000000"/>
        </w:rPr>
        <w:t xml:space="preserve"> 20__ жылға арналған әскери қызмет қауіпсіздігін қамтамасыз ету жөніндегі жоспар</w:t>
      </w:r>
    </w:p>
    <w:bookmarkEnd w:id="59"/>
    <w:p>
      <w:pPr>
        <w:spacing w:after="0"/>
        <w:ind w:left="0"/>
        <w:jc w:val="both"/>
      </w:pPr>
      <w:r>
        <w:rPr>
          <w:rFonts w:ascii="Times New Roman"/>
          <w:b w:val="false"/>
          <w:i w:val="false"/>
          <w:color w:val="000000"/>
          <w:sz w:val="28"/>
        </w:rPr>
        <w:t>
      Әскери қызмет қауіпсіздігін қамтамасыз ету жөніндегі жоспардың мақсаттары:</w:t>
      </w:r>
    </w:p>
    <w:p>
      <w:pPr>
        <w:spacing w:after="0"/>
        <w:ind w:left="0"/>
        <w:jc w:val="both"/>
      </w:pPr>
      <w:r>
        <w:rPr>
          <w:rFonts w:ascii="Times New Roman"/>
          <w:b w:val="false"/>
          <w:i w:val="false"/>
          <w:color w:val="000000"/>
          <w:sz w:val="28"/>
        </w:rPr>
        <w:t>
      Әскери қызмет қауіпсіздігін қамтамасыз ету жөніндегі жоспардың міндеттері:</w:t>
      </w:r>
    </w:p>
    <w:p>
      <w:pPr>
        <w:spacing w:after="0"/>
        <w:ind w:left="0"/>
        <w:jc w:val="both"/>
      </w:pPr>
      <w:r>
        <w:rPr>
          <w:rFonts w:ascii="Times New Roman"/>
          <w:b w:val="false"/>
          <w:i w:val="false"/>
          <w:color w:val="000000"/>
          <w:sz w:val="28"/>
        </w:rPr>
        <w:t>
      Әскери басқару органдары және олардың бөлімшелері мен қызметтері әскери қызметшілер қызметінің ерекшеліктерін ескере отырып, күнделікті қызмет іс-шараларын орындаған кезде әскери қызмет қауіпсіздігін қамтамасыз ету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бақылайды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 (кіріс, шығыс, тіркеу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Әскери басқару органы командирінің (бастығының)  орынбасары (көмекшісі) (әскери атағы,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 әскери </w:t>
            </w:r>
            <w:r>
              <w:br/>
            </w:r>
            <w:r>
              <w:rPr>
                <w:rFonts w:ascii="Times New Roman"/>
                <w:b w:val="false"/>
                <w:i w:val="false"/>
                <w:color w:val="000000"/>
                <w:sz w:val="20"/>
              </w:rPr>
              <w:t xml:space="preserve">қызмет қауіпсіздігін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Әскери басқару органының</w:t>
            </w:r>
            <w:r>
              <w:br/>
            </w:r>
            <w:r>
              <w:rPr>
                <w:rFonts w:ascii="Times New Roman"/>
                <w:b w:val="false"/>
                <w:i w:val="false"/>
                <w:color w:val="000000"/>
                <w:sz w:val="20"/>
              </w:rPr>
              <w:t>командирі (бастығы)</w:t>
            </w:r>
            <w:r>
              <w:br/>
            </w:r>
            <w:r>
              <w:rPr>
                <w:rFonts w:ascii="Times New Roman"/>
                <w:b w:val="false"/>
                <w:i w:val="false"/>
                <w:color w:val="000000"/>
                <w:sz w:val="20"/>
              </w:rPr>
              <w:t xml:space="preserve">(әскери атағы, тегі және </w:t>
            </w:r>
            <w:r>
              <w:br/>
            </w:r>
            <w:r>
              <w:rPr>
                <w:rFonts w:ascii="Times New Roman"/>
                <w:b w:val="false"/>
                <w:i w:val="false"/>
                <w:color w:val="000000"/>
                <w:sz w:val="20"/>
              </w:rPr>
              <w:t>инициалдары)</w:t>
            </w:r>
            <w:r>
              <w:br/>
            </w:r>
            <w:r>
              <w:rPr>
                <w:rFonts w:ascii="Times New Roman"/>
                <w:b w:val="false"/>
                <w:i w:val="false"/>
                <w:color w:val="000000"/>
                <w:sz w:val="20"/>
              </w:rPr>
              <w:t>20 __ жылғы "____" __________</w:t>
            </w:r>
          </w:p>
        </w:tc>
      </w:tr>
    </w:tbl>
    <w:bookmarkStart w:name="z64" w:id="60"/>
    <w:p>
      <w:pPr>
        <w:spacing w:after="0"/>
        <w:ind w:left="0"/>
        <w:jc w:val="left"/>
      </w:pPr>
      <w:r>
        <w:rPr>
          <w:rFonts w:ascii="Times New Roman"/>
          <w:b/>
          <w:i w:val="false"/>
          <w:color w:val="000000"/>
        </w:rPr>
        <w:t xml:space="preserve"> Әскери қызмет қауіпсіздігін қамтамасыз ету жөніндегі жұмыстың жай-күйін бақылау актісі _______________________________________________  (бөлімше атауы)  ____________________________________________________________________ сәйкес  (бақылаудың негізі)</w:t>
      </w:r>
    </w:p>
    <w:bookmarkEnd w:id="60"/>
    <w:p>
      <w:pPr>
        <w:spacing w:after="0"/>
        <w:ind w:left="0"/>
        <w:jc w:val="both"/>
      </w:pPr>
      <w:r>
        <w:rPr>
          <w:rFonts w:ascii="Times New Roman"/>
          <w:b w:val="false"/>
          <w:i w:val="false"/>
          <w:color w:val="000000"/>
          <w:sz w:val="28"/>
        </w:rPr>
        <w:t xml:space="preserve">
      комиссия төрағасы _________________________________________________________, </w:t>
      </w:r>
    </w:p>
    <w:p>
      <w:pPr>
        <w:spacing w:after="0"/>
        <w:ind w:left="0"/>
        <w:jc w:val="both"/>
      </w:pPr>
      <w:r>
        <w:rPr>
          <w:rFonts w:ascii="Times New Roman"/>
          <w:b w:val="false"/>
          <w:i w:val="false"/>
          <w:color w:val="000000"/>
          <w:sz w:val="28"/>
        </w:rPr>
        <w:t xml:space="preserve">
      (лауазымы, әскери атағы, тегі мен инициалдары) </w:t>
      </w:r>
    </w:p>
    <w:p>
      <w:pPr>
        <w:spacing w:after="0"/>
        <w:ind w:left="0"/>
        <w:jc w:val="both"/>
      </w:pPr>
      <w:r>
        <w:rPr>
          <w:rFonts w:ascii="Times New Roman"/>
          <w:b w:val="false"/>
          <w:i w:val="false"/>
          <w:color w:val="000000"/>
          <w:sz w:val="28"/>
        </w:rPr>
        <w:t xml:space="preserve">
      комиссия мүшелері _________________________________________________________ </w:t>
      </w:r>
    </w:p>
    <w:p>
      <w:pPr>
        <w:spacing w:after="0"/>
        <w:ind w:left="0"/>
        <w:jc w:val="both"/>
      </w:pPr>
      <w:r>
        <w:rPr>
          <w:rFonts w:ascii="Times New Roman"/>
          <w:b w:val="false"/>
          <w:i w:val="false"/>
          <w:color w:val="000000"/>
          <w:sz w:val="28"/>
        </w:rPr>
        <w:t xml:space="preserve">
      (лауазымдары, әскери атақтары, тектері мен инициалдары) </w:t>
      </w:r>
    </w:p>
    <w:p>
      <w:pPr>
        <w:spacing w:after="0"/>
        <w:ind w:left="0"/>
        <w:jc w:val="both"/>
      </w:pPr>
      <w:r>
        <w:rPr>
          <w:rFonts w:ascii="Times New Roman"/>
          <w:b w:val="false"/>
          <w:i w:val="false"/>
          <w:color w:val="000000"/>
          <w:sz w:val="28"/>
        </w:rPr>
        <w:t xml:space="preserve">
      20___ ж. "___" __________ мен 20__ж. "___" ___________ кезеңінде </w:t>
      </w:r>
    </w:p>
    <w:p>
      <w:pPr>
        <w:spacing w:after="0"/>
        <w:ind w:left="0"/>
        <w:jc w:val="both"/>
      </w:pPr>
      <w:r>
        <w:rPr>
          <w:rFonts w:ascii="Times New Roman"/>
          <w:b w:val="false"/>
          <w:i w:val="false"/>
          <w:color w:val="000000"/>
          <w:sz w:val="28"/>
        </w:rPr>
        <w:t xml:space="preserve">
      _____________________________________________________________ әскери қызмет </w:t>
      </w:r>
    </w:p>
    <w:p>
      <w:pPr>
        <w:spacing w:after="0"/>
        <w:ind w:left="0"/>
        <w:jc w:val="both"/>
      </w:pPr>
      <w:r>
        <w:rPr>
          <w:rFonts w:ascii="Times New Roman"/>
          <w:b w:val="false"/>
          <w:i w:val="false"/>
          <w:color w:val="000000"/>
          <w:sz w:val="28"/>
        </w:rPr>
        <w:t xml:space="preserve">
      (бөлімше атауы) </w:t>
      </w:r>
    </w:p>
    <w:p>
      <w:pPr>
        <w:spacing w:after="0"/>
        <w:ind w:left="0"/>
        <w:jc w:val="both"/>
      </w:pPr>
      <w:r>
        <w:rPr>
          <w:rFonts w:ascii="Times New Roman"/>
          <w:b w:val="false"/>
          <w:i w:val="false"/>
          <w:color w:val="000000"/>
          <w:sz w:val="28"/>
        </w:rPr>
        <w:t>
      қауіпсіздігін қамтамасыз ету жөніндегі жұмыстың жай-күйіне бақылау жүргізді.</w:t>
      </w:r>
    </w:p>
    <w:p>
      <w:pPr>
        <w:spacing w:after="0"/>
        <w:ind w:left="0"/>
        <w:jc w:val="both"/>
      </w:pPr>
      <w:r>
        <w:rPr>
          <w:rFonts w:ascii="Times New Roman"/>
          <w:b w:val="false"/>
          <w:i w:val="false"/>
          <w:color w:val="000000"/>
          <w:sz w:val="28"/>
        </w:rPr>
        <w:t xml:space="preserve">
      Бақылау барысында мынадай бұзушылықтар анықталды: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Бұзушылықтарды жою бойынша ұсыныстар: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Бұзушылықтарды жою туралы 20___ ж. "___" _________ баяндалсын. </w:t>
      </w:r>
    </w:p>
    <w:p>
      <w:pPr>
        <w:spacing w:after="0"/>
        <w:ind w:left="0"/>
        <w:jc w:val="both"/>
      </w:pPr>
      <w:r>
        <w:rPr>
          <w:rFonts w:ascii="Times New Roman"/>
          <w:b w:val="false"/>
          <w:i w:val="false"/>
          <w:color w:val="000000"/>
          <w:sz w:val="28"/>
        </w:rPr>
        <w:t xml:space="preserve">
      Комиссия төрағасы _________________________________________________________ </w:t>
      </w:r>
    </w:p>
    <w:p>
      <w:pPr>
        <w:spacing w:after="0"/>
        <w:ind w:left="0"/>
        <w:jc w:val="both"/>
      </w:pPr>
      <w:r>
        <w:rPr>
          <w:rFonts w:ascii="Times New Roman"/>
          <w:b w:val="false"/>
          <w:i w:val="false"/>
          <w:color w:val="000000"/>
          <w:sz w:val="28"/>
        </w:rPr>
        <w:t xml:space="preserve">
      (лауазымы, әскери атағы, тегі мен инициалдары) </w:t>
      </w:r>
    </w:p>
    <w:p>
      <w:pPr>
        <w:spacing w:after="0"/>
        <w:ind w:left="0"/>
        <w:jc w:val="both"/>
      </w:pPr>
      <w:r>
        <w:rPr>
          <w:rFonts w:ascii="Times New Roman"/>
          <w:b w:val="false"/>
          <w:i w:val="false"/>
          <w:color w:val="000000"/>
          <w:sz w:val="28"/>
        </w:rPr>
        <w:t xml:space="preserve">
      Комиссия мүшелері ________________________________________________________ </w:t>
      </w:r>
    </w:p>
    <w:p>
      <w:pPr>
        <w:spacing w:after="0"/>
        <w:ind w:left="0"/>
        <w:jc w:val="both"/>
      </w:pPr>
      <w:r>
        <w:rPr>
          <w:rFonts w:ascii="Times New Roman"/>
          <w:b w:val="false"/>
          <w:i w:val="false"/>
          <w:color w:val="000000"/>
          <w:sz w:val="28"/>
        </w:rPr>
        <w:t xml:space="preserve">
      (лауазымы, әскери атағы, тегі мен инициалдары) </w:t>
      </w:r>
    </w:p>
    <w:p>
      <w:pPr>
        <w:spacing w:after="0"/>
        <w:ind w:left="0"/>
        <w:jc w:val="both"/>
      </w:pPr>
      <w:r>
        <w:rPr>
          <w:rFonts w:ascii="Times New Roman"/>
          <w:b w:val="false"/>
          <w:i w:val="false"/>
          <w:color w:val="000000"/>
          <w:sz w:val="28"/>
        </w:rPr>
        <w:t>
      Әскери қызмет қауіпсіздігін қамтамасыз ету жөніндегі жұмыстың жай-күйін бақылау актісімен таныстым.</w:t>
      </w:r>
    </w:p>
    <w:p>
      <w:pPr>
        <w:spacing w:after="0"/>
        <w:ind w:left="0"/>
        <w:jc w:val="left"/>
      </w:pPr>
      <w:r>
        <w:rPr>
          <w:rFonts w:ascii="Times New Roman"/>
          <w:b/>
          <w:i w:val="false"/>
          <w:color w:val="000000"/>
        </w:rPr>
        <w:t xml:space="preserve"> Әскери басқару органы бөлімшесінің командирі (бастығы) (әскери атағы, тегі мен инициалдары)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