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a31ad" w14:textId="bfa31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 мәртебесі бар ерекше қорғалатын табиғи аумақтардың құрамына кіретін су объектілерінде әуесқойлық (спорттық) балық аулауды, мелиорациялық аулауды, ғылыми-зерттеу үшін аулауды, өсімін молайту мақсатында аулауды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2020 жылғы 30 желтоқсандағы № 344 бұйрығы. Қазақстан Республикасының Әділет министрлігінде 2021 жылғы 5 қаңтарда № 22020 болып тіркелді.</w:t>
      </w:r>
    </w:p>
    <w:p>
      <w:pPr>
        <w:spacing w:after="0"/>
        <w:ind w:left="0"/>
        <w:jc w:val="both"/>
      </w:pPr>
      <w:bookmarkStart w:name="z2" w:id="0"/>
      <w:r>
        <w:rPr>
          <w:rFonts w:ascii="Times New Roman"/>
          <w:b w:val="false"/>
          <w:i w:val="false"/>
          <w:color w:val="000000"/>
          <w:sz w:val="28"/>
        </w:rPr>
        <w:t xml:space="preserve">
      "Ерекше қорғалатын табиғи аумақтар туралы" Қазақстан Республикасы Заңының 8-бабының </w:t>
      </w:r>
      <w:r>
        <w:rPr>
          <w:rFonts w:ascii="Times New Roman"/>
          <w:b w:val="false"/>
          <w:i w:val="false"/>
          <w:color w:val="000000"/>
          <w:sz w:val="28"/>
        </w:rPr>
        <w:t>6-1)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Экология, геология және табиғи ресурстар министрінің 13.01.2022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Заңды тұлға мәртебесі бар ерекше қорғалатын табиғи аумақтардың құрамына кіретін су объектілерінде әуесқойлық (спорттық) балық аулауды, мелиорациялық аулауды, ғылыми-зерттеу үшін аулауды, өсімін молайту мақсатында аулауды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осы бұйрық Қазақстан Республикасы Экология, геология және табиғи ресурстар министрлігінің интернет-ресурсында орналастырылуын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геология және табиғи</w:t>
            </w:r>
          </w:p>
          <w:p>
            <w:pPr>
              <w:spacing w:after="20"/>
              <w:ind w:left="20"/>
              <w:jc w:val="both"/>
            </w:pPr>
            <w:r>
              <w:rPr>
                <w:rFonts w:ascii="Times New Roman"/>
                <w:b w:val="false"/>
                <w:i/>
                <w:color w:val="000000"/>
                <w:sz w:val="20"/>
              </w:rPr>
              <w:t>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344 Бұйрығымен бекітілген</w:t>
            </w:r>
          </w:p>
        </w:tc>
      </w:tr>
    </w:tbl>
    <w:bookmarkStart w:name="z10" w:id="7"/>
    <w:p>
      <w:pPr>
        <w:spacing w:after="0"/>
        <w:ind w:left="0"/>
        <w:jc w:val="left"/>
      </w:pPr>
      <w:r>
        <w:rPr>
          <w:rFonts w:ascii="Times New Roman"/>
          <w:b/>
          <w:i w:val="false"/>
          <w:color w:val="000000"/>
        </w:rPr>
        <w:t xml:space="preserve"> Заңды тұлға мәртебесі бар ерекше қорғалатын табиғи аумақтардың құрамына кіретін су объектілерінде әуесқойлық (спорттық) балық аулауды, мелиорациялық аулауды, ғылыми-зерттеу үшін аулауды, өсімін молайту мақсатында аулауды жүзеге асыру қағидалары</w:t>
      </w:r>
    </w:p>
    <w:bookmarkEnd w:id="7"/>
    <w:bookmarkStart w:name="z11"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xml:space="preserve">
      1. Осы Заңды тұлға мәртебесі бар ерекше қорғалатын табиғи аумақтардың құрамына кіретін су объектілерінде әуесқойлық (спорттық) балық аулауды, мелиорациялық аулауды, ғылыми-зерттеу үшін аулауды, өсімін молайту мақсатында аулауды жүзеге асыру қағидалары (бұдан әрі – Қағидалар) "Ерекше қорғалатын табиғи аумақтар туралы" Қазақстан Республикасының Заңының (бұдан әрі – Заң) 8-бабының </w:t>
      </w:r>
      <w:r>
        <w:rPr>
          <w:rFonts w:ascii="Times New Roman"/>
          <w:b w:val="false"/>
          <w:i w:val="false"/>
          <w:color w:val="000000"/>
          <w:sz w:val="28"/>
        </w:rPr>
        <w:t>6-1)-тармақшасына</w:t>
      </w:r>
      <w:r>
        <w:rPr>
          <w:rFonts w:ascii="Times New Roman"/>
          <w:b w:val="false"/>
          <w:i w:val="false"/>
          <w:color w:val="000000"/>
          <w:sz w:val="28"/>
        </w:rPr>
        <w:t xml:space="preserve"> сәйкес әзірленді және ерекше қорғалатын табиғи аумақтардың су объектілерінде жеке және заңды тұлғалардың әуесқойлық (спорттық) балық аулауын, мелиорациялық аулауын, ғылыми-зерттеу мақсатында аулауын, өсімін молайту мақсатында аулауын ұйымдастыру және жүргізу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геология және табиғи ресурстар министрінің 13.01.2022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p>
      <w:pPr>
        <w:spacing w:after="0"/>
        <w:ind w:left="0"/>
        <w:jc w:val="both"/>
      </w:pPr>
      <w:r>
        <w:rPr>
          <w:rFonts w:ascii="Times New Roman"/>
          <w:b w:val="false"/>
          <w:i w:val="false"/>
          <w:color w:val="000000"/>
          <w:sz w:val="28"/>
        </w:rPr>
        <w:t>
      1) әуесқойлық (спорттық) балық аулау – спорттық және эстетикалық қажеттіліктерді қанағаттандыру, спорт сайыстарын өткізу мақсатында, сондай-ақ бір-бірлеп қана аулауға мүмкіндік беретін аулау құралдарымен (кәсіпшілік емес аулау құралдары) жүзеге асырылатын, аулап алынған өнімді жеке тұтыну үшін балық ресурстарын және басқа да су жануарларын аулау;</w:t>
      </w:r>
    </w:p>
    <w:p>
      <w:pPr>
        <w:spacing w:after="0"/>
        <w:ind w:left="0"/>
        <w:jc w:val="both"/>
      </w:pPr>
      <w:r>
        <w:rPr>
          <w:rFonts w:ascii="Times New Roman"/>
          <w:b w:val="false"/>
          <w:i w:val="false"/>
          <w:color w:val="000000"/>
          <w:sz w:val="28"/>
        </w:rPr>
        <w:t>
      2) балық аулау – балық ресурстарын және басқа да су жануарларын аулау;</w:t>
      </w:r>
    </w:p>
    <w:p>
      <w:pPr>
        <w:spacing w:after="0"/>
        <w:ind w:left="0"/>
        <w:jc w:val="both"/>
      </w:pPr>
      <w:r>
        <w:rPr>
          <w:rFonts w:ascii="Times New Roman"/>
          <w:b w:val="false"/>
          <w:i w:val="false"/>
          <w:color w:val="000000"/>
          <w:sz w:val="28"/>
        </w:rPr>
        <w:t>
      3) балық аулаушы – әуесқойлық (спорттық) балық аулау құқығын алған жеке тұлға;</w:t>
      </w:r>
    </w:p>
    <w:p>
      <w:pPr>
        <w:spacing w:after="0"/>
        <w:ind w:left="0"/>
        <w:jc w:val="both"/>
      </w:pPr>
      <w:r>
        <w:rPr>
          <w:rFonts w:ascii="Times New Roman"/>
          <w:b w:val="false"/>
          <w:i w:val="false"/>
          <w:color w:val="000000"/>
          <w:sz w:val="28"/>
        </w:rPr>
        <w:t>
      4) балықтардың қырылуы – су айдынының және (немесе) учаскесінің гидрохимиялық және өзге де режимінің бұзылуы салдарынан балық ресурстарының және басқа да су жануарларының жаппай қырылуы;</w:t>
      </w:r>
    </w:p>
    <w:p>
      <w:pPr>
        <w:spacing w:after="0"/>
        <w:ind w:left="0"/>
        <w:jc w:val="both"/>
      </w:pPr>
      <w:r>
        <w:rPr>
          <w:rFonts w:ascii="Times New Roman"/>
          <w:b w:val="false"/>
          <w:i w:val="false"/>
          <w:color w:val="000000"/>
          <w:sz w:val="28"/>
        </w:rPr>
        <w:t>
      5) балықтың қырылу қаупі бар су айдыны және (немесе) учаскесі – балық шаруашылығының балық әлсін-әлсін қырылуға ұшырайтын су айдыны және (немесе) учаскесі;</w:t>
      </w:r>
    </w:p>
    <w:p>
      <w:pPr>
        <w:spacing w:after="0"/>
        <w:ind w:left="0"/>
        <w:jc w:val="both"/>
      </w:pPr>
      <w:r>
        <w:rPr>
          <w:rFonts w:ascii="Times New Roman"/>
          <w:b w:val="false"/>
          <w:i w:val="false"/>
          <w:color w:val="000000"/>
          <w:sz w:val="28"/>
        </w:rPr>
        <w:t>
      6) балықтардың өріс аударуы – балықтардың бір мекендеу ортасынан екінші ортаға жаппай ауысуы;</w:t>
      </w:r>
    </w:p>
    <w:p>
      <w:pPr>
        <w:spacing w:after="0"/>
        <w:ind w:left="0"/>
        <w:jc w:val="both"/>
      </w:pPr>
      <w:r>
        <w:rPr>
          <w:rFonts w:ascii="Times New Roman"/>
          <w:b w:val="false"/>
          <w:i w:val="false"/>
          <w:color w:val="000000"/>
          <w:sz w:val="28"/>
        </w:rPr>
        <w:t>
      7) ғылыми-зерттеу үшін аулау – жануарлар дүниесін қорғау, өсімін молайту және пайдалану саласында ғылыми зерттеулер жүргізу мақсатында балық ресурстары мен басқа да су жануарларын аулау;</w:t>
      </w:r>
    </w:p>
    <w:p>
      <w:pPr>
        <w:spacing w:after="0"/>
        <w:ind w:left="0"/>
        <w:jc w:val="both"/>
      </w:pPr>
      <w:r>
        <w:rPr>
          <w:rFonts w:ascii="Times New Roman"/>
          <w:b w:val="false"/>
          <w:i w:val="false"/>
          <w:color w:val="000000"/>
          <w:sz w:val="28"/>
        </w:rPr>
        <w:t>
      8) жаппай аулау – су айдынындағы балық ресурстарының және басқа да су жануарларының бүкіл кәсiпшiлiк қорын алып қою немесе балықтардың жекелеген түрлерінің кәсiпшiлiк қорын немесе экологиялық топтарын алып қою. Жаппай аулау мелиорациялық аулау ретінде және ғылыми-зерттеу мақсаттары үшін қолданылуы мүмкін;</w:t>
      </w:r>
    </w:p>
    <w:p>
      <w:pPr>
        <w:spacing w:after="0"/>
        <w:ind w:left="0"/>
        <w:jc w:val="both"/>
      </w:pPr>
      <w:r>
        <w:rPr>
          <w:rFonts w:ascii="Times New Roman"/>
          <w:b w:val="false"/>
          <w:i w:val="false"/>
          <w:color w:val="000000"/>
          <w:sz w:val="28"/>
        </w:rPr>
        <w:t>
      9) мелиорациялық аулау – жаппай аулауды, арзан бағаланатын балықтар түрлерін аулауды, балықтың қырылу қаупі бар су айдындарындағы және (немесе) учаскелеріндегі аулауды қоса алғанда, су айдындарының балық өнімділігін арттыруға, балық ресурстарын және басқа да су жануарларын сақтауға және олардың мекендеу әрі көбею жағдайларын жақсартуға бағытталған балық ресурстарын және басқа да су жануарларын аулау;</w:t>
      </w:r>
    </w:p>
    <w:p>
      <w:pPr>
        <w:spacing w:after="0"/>
        <w:ind w:left="0"/>
        <w:jc w:val="both"/>
      </w:pPr>
      <w:r>
        <w:rPr>
          <w:rFonts w:ascii="Times New Roman"/>
          <w:b w:val="false"/>
          <w:i w:val="false"/>
          <w:color w:val="000000"/>
          <w:sz w:val="28"/>
        </w:rPr>
        <w:t>
      10) өсімін молайту мақсатында аулау – балық ресурстарының және басқа да су жануарларының өсімін молайту мақсатында оларды аулау;</w:t>
      </w:r>
    </w:p>
    <w:p>
      <w:pPr>
        <w:spacing w:after="0"/>
        <w:ind w:left="0"/>
        <w:jc w:val="both"/>
      </w:pPr>
      <w:r>
        <w:rPr>
          <w:rFonts w:ascii="Times New Roman"/>
          <w:b w:val="false"/>
          <w:i w:val="false"/>
          <w:color w:val="000000"/>
          <w:sz w:val="28"/>
        </w:rPr>
        <w:t>
      11) табиғат қорғау мекемелерi – мемлекеттiк мекеменiң ұйымдық-құқықтық нысанында құрылатын мемлекеттiк табиғи қорықтар, мемлекеттiк ұлттық табиғи парктер, мемлекеттiк табиғи резерваттар, мемлекеттiк өңiрлiк табиғи парктер;</w:t>
      </w:r>
    </w:p>
    <w:p>
      <w:pPr>
        <w:spacing w:after="0"/>
        <w:ind w:left="0"/>
        <w:jc w:val="both"/>
      </w:pPr>
      <w:r>
        <w:rPr>
          <w:rFonts w:ascii="Times New Roman"/>
          <w:b w:val="false"/>
          <w:i w:val="false"/>
          <w:color w:val="000000"/>
          <w:sz w:val="28"/>
        </w:rPr>
        <w:t>
      12) уылдырық шашу – балықтардың жетілген уылдырықты шашу процесі және оның кейіннен ұрықтануы.</w:t>
      </w:r>
    </w:p>
    <w:p>
      <w:pPr>
        <w:spacing w:after="0"/>
        <w:ind w:left="0"/>
        <w:jc w:val="both"/>
      </w:pPr>
      <w:r>
        <w:rPr>
          <w:rFonts w:ascii="Times New Roman"/>
          <w:b w:val="false"/>
          <w:i w:val="false"/>
          <w:color w:val="000000"/>
          <w:sz w:val="28"/>
        </w:rPr>
        <w:t>
      13) су айдындары – балық ресурстарын және басқа да су жануарларын аулау, өсіру және көбейту үшiн пайдаланылатын немесе пайдаланылуы мүмкiн не олардың қорларының өсiмiн молайту үшiн маңызы бар су айдындары не олардың бөліктері (өзендер және оларға теңестiрiлген каналдар, көлдер, сулы-батпақты алқаптар, су қоймалары, тоғандар және басқа да iшкi су айдындары, аумақтық сулар), сондай-ақ теңiз сулары.</w:t>
      </w:r>
    </w:p>
    <w:bookmarkStart w:name="z14" w:id="11"/>
    <w:p>
      <w:pPr>
        <w:spacing w:after="0"/>
        <w:ind w:left="0"/>
        <w:jc w:val="both"/>
      </w:pPr>
      <w:r>
        <w:rPr>
          <w:rFonts w:ascii="Times New Roman"/>
          <w:b w:val="false"/>
          <w:i w:val="false"/>
          <w:color w:val="000000"/>
          <w:sz w:val="28"/>
        </w:rPr>
        <w:t xml:space="preserve">
      3. Әуесқойлық (спорттық) балық аулауды, мелиорациялық аулауды жүзеге асыруға жолдаманы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табиғат қорғау мекемесі береді және ол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нөмірленген, тігілген және табиғат қорғау мекемесінің мөрі басылған әуесқойлық (спорттық) балық аулауды, мелиорациялық аулауды жүзеге асыруға жолдама (бұдан әрі – жолдама) беру журналында тіркеледі.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Экология, геология және табиғи ресурстар министрінің 13.01.2022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4. Табиғат қорғау мекемесі жолдама алудан мынадай негіздер бойынша бас тартады:</w:t>
      </w:r>
    </w:p>
    <w:bookmarkEnd w:id="12"/>
    <w:p>
      <w:pPr>
        <w:spacing w:after="0"/>
        <w:ind w:left="0"/>
        <w:jc w:val="both"/>
      </w:pPr>
      <w:r>
        <w:rPr>
          <w:rFonts w:ascii="Times New Roman"/>
          <w:b w:val="false"/>
          <w:i w:val="false"/>
          <w:color w:val="000000"/>
          <w:sz w:val="28"/>
        </w:rPr>
        <w:t>
      1) құжаттардың және (немесе) оларда келтірілген деректердің (мәліметтердің) дұрыс болмауының анықталуы;</w:t>
      </w:r>
    </w:p>
    <w:p>
      <w:pPr>
        <w:spacing w:after="0"/>
        <w:ind w:left="0"/>
        <w:jc w:val="both"/>
      </w:pPr>
      <w:r>
        <w:rPr>
          <w:rFonts w:ascii="Times New Roman"/>
          <w:b w:val="false"/>
          <w:i w:val="false"/>
          <w:color w:val="000000"/>
          <w:sz w:val="28"/>
        </w:rPr>
        <w:t>
      2) алушыға қатысты оның қызметіне немесе жолдама алуды қажет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3) алушыға қатысты алушының жолдама алумен байланысты арнайы құқығынан айырылуға негіз болған соттың заңды күшіне енген шешімінің болуы.</w:t>
      </w:r>
    </w:p>
    <w:bookmarkStart w:name="z16" w:id="13"/>
    <w:p>
      <w:pPr>
        <w:spacing w:after="0"/>
        <w:ind w:left="0"/>
        <w:jc w:val="both"/>
      </w:pPr>
      <w:r>
        <w:rPr>
          <w:rFonts w:ascii="Times New Roman"/>
          <w:b w:val="false"/>
          <w:i w:val="false"/>
          <w:color w:val="000000"/>
          <w:sz w:val="28"/>
        </w:rPr>
        <w:t>
      5. Ерекше қорғалатын табиғи аумақтардың су айдындарында балық аулау мынадай түрлерге бөлінеді:</w:t>
      </w:r>
    </w:p>
    <w:bookmarkEnd w:id="13"/>
    <w:p>
      <w:pPr>
        <w:spacing w:after="0"/>
        <w:ind w:left="0"/>
        <w:jc w:val="both"/>
      </w:pPr>
      <w:r>
        <w:rPr>
          <w:rFonts w:ascii="Times New Roman"/>
          <w:b w:val="false"/>
          <w:i w:val="false"/>
          <w:color w:val="000000"/>
          <w:sz w:val="28"/>
        </w:rPr>
        <w:t>
      1) әуесқойлық (спорттық) балық аулау;</w:t>
      </w:r>
    </w:p>
    <w:p>
      <w:pPr>
        <w:spacing w:after="0"/>
        <w:ind w:left="0"/>
        <w:jc w:val="both"/>
      </w:pPr>
      <w:r>
        <w:rPr>
          <w:rFonts w:ascii="Times New Roman"/>
          <w:b w:val="false"/>
          <w:i w:val="false"/>
          <w:color w:val="000000"/>
          <w:sz w:val="28"/>
        </w:rPr>
        <w:t>
      2) мелиорациялық аулау;</w:t>
      </w:r>
    </w:p>
    <w:p>
      <w:pPr>
        <w:spacing w:after="0"/>
        <w:ind w:left="0"/>
        <w:jc w:val="both"/>
      </w:pPr>
      <w:r>
        <w:rPr>
          <w:rFonts w:ascii="Times New Roman"/>
          <w:b w:val="false"/>
          <w:i w:val="false"/>
          <w:color w:val="000000"/>
          <w:sz w:val="28"/>
        </w:rPr>
        <w:t>
      3) ғылыми-зерттеу үшін аулау;</w:t>
      </w:r>
    </w:p>
    <w:p>
      <w:pPr>
        <w:spacing w:after="0"/>
        <w:ind w:left="0"/>
        <w:jc w:val="both"/>
      </w:pPr>
      <w:r>
        <w:rPr>
          <w:rFonts w:ascii="Times New Roman"/>
          <w:b w:val="false"/>
          <w:i w:val="false"/>
          <w:color w:val="000000"/>
          <w:sz w:val="28"/>
        </w:rPr>
        <w:t>
      4) өсімін молайту мақсатында аулау.</w:t>
      </w:r>
    </w:p>
    <w:bookmarkStart w:name="z17" w:id="14"/>
    <w:p>
      <w:pPr>
        <w:spacing w:after="0"/>
        <w:ind w:left="0"/>
        <w:jc w:val="left"/>
      </w:pPr>
      <w:r>
        <w:rPr>
          <w:rFonts w:ascii="Times New Roman"/>
          <w:b/>
          <w:i w:val="false"/>
          <w:color w:val="000000"/>
        </w:rPr>
        <w:t xml:space="preserve"> 2-тарау. Әуесқойлық (спорттық) балық аулау жүзеге асыру тәртібі</w:t>
      </w:r>
    </w:p>
    <w:bookmarkEnd w:id="14"/>
    <w:bookmarkStart w:name="z18" w:id="15"/>
    <w:p>
      <w:pPr>
        <w:spacing w:after="0"/>
        <w:ind w:left="0"/>
        <w:jc w:val="both"/>
      </w:pPr>
      <w:r>
        <w:rPr>
          <w:rFonts w:ascii="Times New Roman"/>
          <w:b w:val="false"/>
          <w:i w:val="false"/>
          <w:color w:val="000000"/>
          <w:sz w:val="28"/>
        </w:rPr>
        <w:t>
      6. Жолдаманы беру электрондық сатып алуды және жолдаманы қалыптастыруды қамтамасыз ететін сервистік бағдарламалық өнімдер (бұдан әрі – сервис) арқылы жүзеге асырылады.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Экология және табиғи ресурстар министрінің 13.05.2024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7. Жолдама сервис арқылы электрондық құжат түрінде беріледі.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Экология және табиғи ресурстар министрінің 13.05.2024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8. Әуесқойлық (спорттық) балық аулау бір балық аулаушыға бес данадан аспайтын ілмектері бар барлық атаудағы қармақтармен (қармақшалармен) (жылтырауық, қармақ, жерлица, спиннингтер), сондай-ақ бір балық аулаушыға үш данадан аспайтын су астында аулауға арналған мылтықтармен, торлы аумен, мормышкамен, ілгекпен және шаян қақпандармен жүзеге асырылады.</w:t>
      </w:r>
    </w:p>
    <w:bookmarkEnd w:id="17"/>
    <w:bookmarkStart w:name="z21" w:id="18"/>
    <w:p>
      <w:pPr>
        <w:spacing w:after="0"/>
        <w:ind w:left="0"/>
        <w:jc w:val="both"/>
      </w:pPr>
      <w:r>
        <w:rPr>
          <w:rFonts w:ascii="Times New Roman"/>
          <w:b w:val="false"/>
          <w:i w:val="false"/>
          <w:color w:val="000000"/>
          <w:sz w:val="28"/>
        </w:rPr>
        <w:t>
      9. Әуесқойлық (спорттық) балық аулау сондай-ақ ауланған балықты тірі түрде табиғи мекендеу ортасына кейіннен шығара отырып жүзеге асырылады.</w:t>
      </w:r>
    </w:p>
    <w:bookmarkEnd w:id="18"/>
    <w:bookmarkStart w:name="z22" w:id="19"/>
    <w:p>
      <w:pPr>
        <w:spacing w:after="0"/>
        <w:ind w:left="0"/>
        <w:jc w:val="both"/>
      </w:pPr>
      <w:r>
        <w:rPr>
          <w:rFonts w:ascii="Times New Roman"/>
          <w:b w:val="false"/>
          <w:i w:val="false"/>
          <w:color w:val="000000"/>
          <w:sz w:val="28"/>
        </w:rPr>
        <w:t>
      10. Су айдындарында әуесқойлық (спорттық) балық аулауды жеке тұлғаларда, яғни балық аулаушыда жеке басын куәландыратын құжаттар, жолдама болған жағдайда жүзеге асырады.</w:t>
      </w:r>
    </w:p>
    <w:bookmarkEnd w:id="19"/>
    <w:bookmarkStart w:name="z23" w:id="20"/>
    <w:p>
      <w:pPr>
        <w:spacing w:after="0"/>
        <w:ind w:left="0"/>
        <w:jc w:val="both"/>
      </w:pPr>
      <w:r>
        <w:rPr>
          <w:rFonts w:ascii="Times New Roman"/>
          <w:b w:val="false"/>
          <w:i w:val="false"/>
          <w:color w:val="000000"/>
          <w:sz w:val="28"/>
        </w:rPr>
        <w:t>
      11. Жолдама бір тәулікке беріледі және балық аулау көлемі бір балықшыға тәулігіне бес килограмнан аспайды.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Экология, геология және табиғи ресурстар министрінің 13.01.2022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Экология, геология және табиғи ресурстар министрінің 13.01.2022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Экология, геология және табиғи ресурстар министрінің 13.01.2022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Экология, геология және табиғи ресурстар министрінің 13.01.2022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1"/>
    <w:p>
      <w:pPr>
        <w:spacing w:after="0"/>
        <w:ind w:left="0"/>
        <w:jc w:val="left"/>
      </w:pPr>
      <w:r>
        <w:rPr>
          <w:rFonts w:ascii="Times New Roman"/>
          <w:b/>
          <w:i w:val="false"/>
          <w:color w:val="000000"/>
        </w:rPr>
        <w:t xml:space="preserve"> 3-тарау. Мелиорациялық аулауды жүзеге асыру тәртібі</w:t>
      </w:r>
    </w:p>
    <w:bookmarkEnd w:id="21"/>
    <w:p>
      <w:pPr>
        <w:spacing w:after="0"/>
        <w:ind w:left="0"/>
        <w:jc w:val="both"/>
      </w:pPr>
      <w:bookmarkStart w:name="z28" w:id="22"/>
      <w:r>
        <w:rPr>
          <w:rFonts w:ascii="Times New Roman"/>
          <w:b w:val="false"/>
          <w:i w:val="false"/>
          <w:color w:val="ff0000"/>
          <w:sz w:val="28"/>
        </w:rPr>
        <w:t xml:space="preserve">
      15. Алып тасталды - ҚР Экология, геология және табиғи ресурстар министрінің 13.01.2022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Алып тасталды - ҚР Экология, геология және табиғи ресурстар министрінің 13.01.2022 </w:t>
      </w:r>
      <w:r>
        <w:rPr>
          <w:rFonts w:ascii="Times New Roman"/>
          <w:b w:val="false"/>
          <w:i w:val="false"/>
          <w:color w:val="000000"/>
          <w:sz w:val="28"/>
        </w:rPr>
        <w:t>№ 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30" w:id="23"/>
    <w:p>
      <w:pPr>
        <w:spacing w:after="0"/>
        <w:ind w:left="0"/>
        <w:jc w:val="both"/>
      </w:pPr>
      <w:r>
        <w:rPr>
          <w:rFonts w:ascii="Times New Roman"/>
          <w:b w:val="false"/>
          <w:i w:val="false"/>
          <w:color w:val="000000"/>
          <w:sz w:val="28"/>
        </w:rPr>
        <w:t>
      17. Балықтың қырылуына сөзсіз әкеп соқтыратын балықтың қырылу қатері төнген және мұндай қатерді су объектілерінде ағымдағы балық шаруашылығы мелиорациясын жүргізу жолымен жою мүмкін болмайтын жағдайларда табиғат қорғау мекемесі мемлекеттік экологиялық сараптаманың оң қорытындысын алған биологиялық негіздеменің негізінде мелиорациялық аулау туралы шешім қабылдайды.</w:t>
      </w:r>
    </w:p>
    <w:bookmarkEnd w:id="23"/>
    <w:bookmarkStart w:name="z31" w:id="24"/>
    <w:p>
      <w:pPr>
        <w:spacing w:after="0"/>
        <w:ind w:left="0"/>
        <w:jc w:val="both"/>
      </w:pPr>
      <w:r>
        <w:rPr>
          <w:rFonts w:ascii="Times New Roman"/>
          <w:b w:val="false"/>
          <w:i w:val="false"/>
          <w:color w:val="000000"/>
          <w:sz w:val="28"/>
        </w:rPr>
        <w:t>
      18. Мелиорациялық аулау туралы шешім табиғат қорғау мекемесі басшысының немесе оны алмастыратын адамның бұйрығымен ресімделеді.</w:t>
      </w:r>
    </w:p>
    <w:bookmarkEnd w:id="24"/>
    <w:bookmarkStart w:name="z32" w:id="25"/>
    <w:p>
      <w:pPr>
        <w:spacing w:after="0"/>
        <w:ind w:left="0"/>
        <w:jc w:val="both"/>
      </w:pPr>
      <w:r>
        <w:rPr>
          <w:rFonts w:ascii="Times New Roman"/>
          <w:b w:val="false"/>
          <w:i w:val="false"/>
          <w:color w:val="000000"/>
          <w:sz w:val="28"/>
        </w:rPr>
        <w:t xml:space="preserve">
      19. Мелиорациялық аулауды Қазақстан Республикасы Ауыл шаруашылығы министрінің 2015 жылғы 16 қаңтардағы № 18-04/17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2015 жылғы 17 ақпанда № 10266 болып тіркелген кәсіпшілік және кәсіпшілік емес балық аулау құралдары мен тәсілдерін қолдануға рұқсат етілген тізбеге сәйкес қолдануға рұқсат етілген балық аулау құралдарын пайдалана отырып, табиғат қорғау мекемесі қамтамасыз етеді (бұдан әрі – тізбе).</w:t>
      </w:r>
    </w:p>
    <w:bookmarkEnd w:id="25"/>
    <w:p>
      <w:pPr>
        <w:spacing w:after="0"/>
        <w:ind w:left="0"/>
        <w:jc w:val="both"/>
      </w:pPr>
      <w:r>
        <w:rPr>
          <w:rFonts w:ascii="Times New Roman"/>
          <w:b w:val="false"/>
          <w:i w:val="false"/>
          <w:color w:val="000000"/>
          <w:sz w:val="28"/>
        </w:rPr>
        <w:t>
      Мелиорациялық аулау ретінде жүзеге асырылатын жаппай аулау кезінде қолдануға рұқсат етілген кәсіпшілік және кәсіпшілік емес балық аулау құралдарының түрлері мен тәсілдерінің тізбесіне кіретін кез келген аулау құралдары пайдаланылады.</w:t>
      </w:r>
    </w:p>
    <w:bookmarkStart w:name="z33" w:id="26"/>
    <w:p>
      <w:pPr>
        <w:spacing w:after="0"/>
        <w:ind w:left="0"/>
        <w:jc w:val="both"/>
      </w:pPr>
      <w:r>
        <w:rPr>
          <w:rFonts w:ascii="Times New Roman"/>
          <w:b w:val="false"/>
          <w:i w:val="false"/>
          <w:color w:val="000000"/>
          <w:sz w:val="28"/>
        </w:rPr>
        <w:t>
      20. Балықтың қырылуына қарсы іс-шара ретінде жүзеге асырылатын мелиорациялық аулау жолымен алынған балық көлемі балық аулаудың жалпы көлеміне кірмейді.</w:t>
      </w:r>
    </w:p>
    <w:bookmarkEnd w:id="26"/>
    <w:bookmarkStart w:name="z34" w:id="27"/>
    <w:p>
      <w:pPr>
        <w:spacing w:after="0"/>
        <w:ind w:left="0"/>
        <w:jc w:val="left"/>
      </w:pPr>
      <w:r>
        <w:rPr>
          <w:rFonts w:ascii="Times New Roman"/>
          <w:b/>
          <w:i w:val="false"/>
          <w:color w:val="000000"/>
        </w:rPr>
        <w:t xml:space="preserve"> 4-тарау. Ғылыми-зерттеу үшін аулауды жүзеге асыру тәртібі</w:t>
      </w:r>
    </w:p>
    <w:bookmarkEnd w:id="27"/>
    <w:bookmarkStart w:name="z35" w:id="28"/>
    <w:p>
      <w:pPr>
        <w:spacing w:after="0"/>
        <w:ind w:left="0"/>
        <w:jc w:val="both"/>
      </w:pPr>
      <w:r>
        <w:rPr>
          <w:rFonts w:ascii="Times New Roman"/>
          <w:b w:val="false"/>
          <w:i w:val="false"/>
          <w:color w:val="000000"/>
          <w:sz w:val="28"/>
        </w:rPr>
        <w:t>
      21. Ғылыми зерттеулерді "Ғылыми және (немесе) ғылыми-техникалық қызмет субъектілерін аккредиттеу қағидаларын бекіту туралы" Қазақстан Республикасы Үкіметінің 2011 жылғы 8 маусымдағы № 645 қаулысымен айқындалған тәртіппен ғылыми және (немесе) ғылыми-техникалық қызмет субъектілері ретінде аккредиттелген заңды тұлғалар жүргізеді.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Экология, геология және табиғи ресурстар министрінің 13.01.2022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Экология, геология және табиғи ресурстар министрінің 13.01.2022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29"/>
    <w:p>
      <w:pPr>
        <w:spacing w:after="0"/>
        <w:ind w:left="0"/>
        <w:jc w:val="both"/>
      </w:pPr>
      <w:r>
        <w:rPr>
          <w:rFonts w:ascii="Times New Roman"/>
          <w:b w:val="false"/>
          <w:i w:val="false"/>
          <w:color w:val="000000"/>
          <w:sz w:val="28"/>
        </w:rPr>
        <w:t>
      23. Белгіленген аулау көлемінен тыс мөлшерде ғылыми-зерттеу үшін аулауға бұрын жануарлар дүниесінің жай-күйін бағалау жүргізілмеген су айдындарында жол беріледі.</w:t>
      </w:r>
    </w:p>
    <w:bookmarkEnd w:id="29"/>
    <w:bookmarkStart w:name="z38" w:id="30"/>
    <w:p>
      <w:pPr>
        <w:spacing w:after="0"/>
        <w:ind w:left="0"/>
        <w:jc w:val="both"/>
      </w:pPr>
      <w:r>
        <w:rPr>
          <w:rFonts w:ascii="Times New Roman"/>
          <w:b w:val="false"/>
          <w:i w:val="false"/>
          <w:color w:val="000000"/>
          <w:sz w:val="28"/>
        </w:rPr>
        <w:t>
      24. Ғылыми-зерттеу үшін аулауды жүзеге асыру үшін аккредиттелген ғылыми ұйымдармен ғылыми-зерттеу жұмыстарының бағдарламасы шеңберінде:</w:t>
      </w:r>
    </w:p>
    <w:bookmarkEnd w:id="30"/>
    <w:p>
      <w:pPr>
        <w:spacing w:after="0"/>
        <w:ind w:left="0"/>
        <w:jc w:val="both"/>
      </w:pPr>
      <w:r>
        <w:rPr>
          <w:rFonts w:ascii="Times New Roman"/>
          <w:b w:val="false"/>
          <w:i w:val="false"/>
          <w:color w:val="000000"/>
          <w:sz w:val="28"/>
        </w:rPr>
        <w:t>
      1) зерттеу жұмыстарын жүргізудің күнтізбелік жоспары мен кестесі бекітіледі;</w:t>
      </w:r>
    </w:p>
    <w:p>
      <w:pPr>
        <w:spacing w:after="0"/>
        <w:ind w:left="0"/>
        <w:jc w:val="both"/>
      </w:pPr>
      <w:r>
        <w:rPr>
          <w:rFonts w:ascii="Times New Roman"/>
          <w:b w:val="false"/>
          <w:i w:val="false"/>
          <w:color w:val="000000"/>
          <w:sz w:val="28"/>
        </w:rPr>
        <w:t>
      2) су айдындары және (немесе) учаскелері бөлінісінде аулау учаскелерінің тізбесі белгіленеді;</w:t>
      </w:r>
    </w:p>
    <w:p>
      <w:pPr>
        <w:spacing w:after="0"/>
        <w:ind w:left="0"/>
        <w:jc w:val="both"/>
      </w:pPr>
      <w:r>
        <w:rPr>
          <w:rFonts w:ascii="Times New Roman"/>
          <w:b w:val="false"/>
          <w:i w:val="false"/>
          <w:color w:val="000000"/>
          <w:sz w:val="28"/>
        </w:rPr>
        <w:t>
      3) станциялар желісі, пайдаланылатын аулау және жүзу құралдарының типі, түрі және саны, аулау тәсілдері айқындалады.</w:t>
      </w:r>
    </w:p>
    <w:bookmarkStart w:name="z39" w:id="31"/>
    <w:p>
      <w:pPr>
        <w:spacing w:after="0"/>
        <w:ind w:left="0"/>
        <w:jc w:val="both"/>
      </w:pPr>
      <w:r>
        <w:rPr>
          <w:rFonts w:ascii="Times New Roman"/>
          <w:b w:val="false"/>
          <w:i w:val="false"/>
          <w:color w:val="000000"/>
          <w:sz w:val="28"/>
        </w:rPr>
        <w:t>
      25. Ғылыми-зерттеу үшін аулауды аккредиттелген ғылыми ұйымдар жылдың кез келген уақытында тізбеге сәйкес қолдануға рұқсат етілген балық аулау құралдарын пайдалана отырып жүзеге асырады.</w:t>
      </w:r>
    </w:p>
    <w:bookmarkEnd w:id="31"/>
    <w:bookmarkStart w:name="z40" w:id="32"/>
    <w:p>
      <w:pPr>
        <w:spacing w:after="0"/>
        <w:ind w:left="0"/>
        <w:jc w:val="both"/>
      </w:pPr>
      <w:r>
        <w:rPr>
          <w:rFonts w:ascii="Times New Roman"/>
          <w:b w:val="false"/>
          <w:i w:val="false"/>
          <w:color w:val="000000"/>
          <w:sz w:val="28"/>
        </w:rPr>
        <w:t>
      26. Ғылыми-зерттеу үшін аулау балық аулауға тыйым салынған уылдырық шашу кезеңде табиғат қорғау мекемесі өкілінің қатысуымен және жүргізілген аулау нәтижелері көрсетілген жеке акт (еркін нысанда) толтырыла отырып жүзеге асырылады.</w:t>
      </w:r>
    </w:p>
    <w:bookmarkEnd w:id="32"/>
    <w:bookmarkStart w:name="z41" w:id="33"/>
    <w:p>
      <w:pPr>
        <w:spacing w:after="0"/>
        <w:ind w:left="0"/>
        <w:jc w:val="left"/>
      </w:pPr>
      <w:r>
        <w:rPr>
          <w:rFonts w:ascii="Times New Roman"/>
          <w:b/>
          <w:i w:val="false"/>
          <w:color w:val="000000"/>
        </w:rPr>
        <w:t xml:space="preserve"> 5-тарау. Өсімді молайту мақсатында аулауды жүзеге асыру тәртібі</w:t>
      </w:r>
    </w:p>
    <w:bookmarkEnd w:id="33"/>
    <w:p>
      <w:pPr>
        <w:spacing w:after="0"/>
        <w:ind w:left="0"/>
        <w:jc w:val="both"/>
      </w:pPr>
      <w:bookmarkStart w:name="z42" w:id="34"/>
      <w:r>
        <w:rPr>
          <w:rFonts w:ascii="Times New Roman"/>
          <w:b w:val="false"/>
          <w:i w:val="false"/>
          <w:color w:val="ff0000"/>
          <w:sz w:val="28"/>
        </w:rPr>
        <w:t xml:space="preserve">
      27. Алып тасталды - ҚР Экология, геология және табиғи ресурстар министрінің 13.01.2022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28. Алып тасталды - ҚР Экология, геология және табиғи ресурстар министрінің 13.01.2022 </w:t>
      </w:r>
      <w:r>
        <w:rPr>
          <w:rFonts w:ascii="Times New Roman"/>
          <w:b w:val="false"/>
          <w:i w:val="false"/>
          <w:color w:val="000000"/>
          <w:sz w:val="28"/>
        </w:rPr>
        <w:t>№ 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44" w:id="35"/>
    <w:p>
      <w:pPr>
        <w:spacing w:after="0"/>
        <w:ind w:left="0"/>
        <w:jc w:val="both"/>
      </w:pPr>
      <w:r>
        <w:rPr>
          <w:rFonts w:ascii="Times New Roman"/>
          <w:b w:val="false"/>
          <w:i w:val="false"/>
          <w:color w:val="000000"/>
          <w:sz w:val="28"/>
        </w:rPr>
        <w:t>
      29. Өсімін молайту мақсатында аулауды табиғат қорғау мекемесі мемлекеттік экологиялық сараптаманың оң қорытындысын алған биологиялық негіздеменің негізінде балық аулаудың бекітілген көлемі шегінде жылдың және тәуліктің кез келген уақытында тізбеге сәйкес барлық аулау құралдарымен және балық аулау тәсілдерімен жүргізеді.</w:t>
      </w:r>
    </w:p>
    <w:bookmarkEnd w:id="35"/>
    <w:bookmarkStart w:name="z45" w:id="36"/>
    <w:p>
      <w:pPr>
        <w:spacing w:after="0"/>
        <w:ind w:left="0"/>
        <w:jc w:val="both"/>
      </w:pPr>
      <w:r>
        <w:rPr>
          <w:rFonts w:ascii="Times New Roman"/>
          <w:b w:val="false"/>
          <w:i w:val="false"/>
          <w:color w:val="000000"/>
          <w:sz w:val="28"/>
        </w:rPr>
        <w:t>
      30. Табиғат қорғау мекемесі балық ресурстарын ерекше қорғалатын табиғи аумақтардың құрамына кіретін бір су айдынынан екінші су айдынына көбейтуге бастамашылық жасаған жағдайда өсімді молайту мақсатында аулау туралы шешім табиғат қорғау мекемесі басшысының немесе оның алмастыратын адамның бұйрығымен ресімделеді.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Экология, геология және табиғи ресурстар министрінің 13.01.2022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 мәртебесі бар</w:t>
            </w:r>
            <w:r>
              <w:br/>
            </w:r>
            <w:r>
              <w:rPr>
                <w:rFonts w:ascii="Times New Roman"/>
                <w:b w:val="false"/>
                <w:i w:val="false"/>
                <w:color w:val="000000"/>
                <w:sz w:val="20"/>
              </w:rPr>
              <w:t>ерекше қорғалатын табиғи</w:t>
            </w:r>
            <w:r>
              <w:br/>
            </w:r>
            <w:r>
              <w:rPr>
                <w:rFonts w:ascii="Times New Roman"/>
                <w:b w:val="false"/>
                <w:i w:val="false"/>
                <w:color w:val="000000"/>
                <w:sz w:val="20"/>
              </w:rPr>
              <w:t>аумақтар құрамына енетін су</w:t>
            </w:r>
            <w:r>
              <w:br/>
            </w:r>
            <w:r>
              <w:rPr>
                <w:rFonts w:ascii="Times New Roman"/>
                <w:b w:val="false"/>
                <w:i w:val="false"/>
                <w:color w:val="000000"/>
                <w:sz w:val="20"/>
              </w:rPr>
              <w:t>объектілерінде әуесқойлық</w:t>
            </w:r>
            <w:r>
              <w:br/>
            </w:r>
            <w:r>
              <w:rPr>
                <w:rFonts w:ascii="Times New Roman"/>
                <w:b w:val="false"/>
                <w:i w:val="false"/>
                <w:color w:val="000000"/>
                <w:sz w:val="20"/>
              </w:rPr>
              <w:t>(спорттық) балық аулауды,</w:t>
            </w:r>
            <w:r>
              <w:br/>
            </w:r>
            <w:r>
              <w:rPr>
                <w:rFonts w:ascii="Times New Roman"/>
                <w:b w:val="false"/>
                <w:i w:val="false"/>
                <w:color w:val="000000"/>
                <w:sz w:val="20"/>
              </w:rPr>
              <w:t>мелиорациялық аулауды,</w:t>
            </w:r>
            <w:r>
              <w:br/>
            </w:r>
            <w:r>
              <w:rPr>
                <w:rFonts w:ascii="Times New Roman"/>
                <w:b w:val="false"/>
                <w:i w:val="false"/>
                <w:color w:val="000000"/>
                <w:sz w:val="20"/>
              </w:rPr>
              <w:t>ғылыми-зерттеу мақсатында</w:t>
            </w:r>
            <w:r>
              <w:br/>
            </w:r>
            <w:r>
              <w:rPr>
                <w:rFonts w:ascii="Times New Roman"/>
                <w:b w:val="false"/>
                <w:i w:val="false"/>
                <w:color w:val="000000"/>
                <w:sz w:val="20"/>
              </w:rPr>
              <w:t>аулауды, өсімін молайту</w:t>
            </w:r>
            <w:r>
              <w:br/>
            </w:r>
            <w:r>
              <w:rPr>
                <w:rFonts w:ascii="Times New Roman"/>
                <w:b w:val="false"/>
                <w:i w:val="false"/>
                <w:color w:val="000000"/>
                <w:sz w:val="20"/>
              </w:rPr>
              <w:t>мақсатында аулауды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37"/>
    <w:p>
      <w:pPr>
        <w:spacing w:after="0"/>
        <w:ind w:left="0"/>
        <w:jc w:val="left"/>
      </w:pPr>
      <w:r>
        <w:rPr>
          <w:rFonts w:ascii="Times New Roman"/>
          <w:b/>
          <w:i w:val="false"/>
          <w:color w:val="000000"/>
        </w:rPr>
        <w:t xml:space="preserve"> Әуесқойлық (спорттық) балық аулауды, мелиорациялық аулауды, ғылыми-зерттеу үшін аулауды, өсімін молайту мақсатында аулауды жүзеге асыруға жолдама</w:t>
      </w:r>
    </w:p>
    <w:bookmarkEnd w:id="37"/>
    <w:p>
      <w:pPr>
        <w:spacing w:after="0"/>
        <w:ind w:left="0"/>
        <w:jc w:val="both"/>
      </w:pPr>
      <w:r>
        <w:rPr>
          <w:rFonts w:ascii="Times New Roman"/>
          <w:b w:val="false"/>
          <w:i w:val="false"/>
          <w:color w:val="ff0000"/>
          <w:sz w:val="28"/>
        </w:rPr>
        <w:t xml:space="preserve">
      Ескерту. 1-қосымша жаңа редакцияда - ҚР Экология және табиғи ресурстар министрінің 13.05.2024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xml:space="preserve">
Экология және табиғи ресурстар </w:t>
            </w:r>
          </w:p>
          <w:p>
            <w:pPr>
              <w:spacing w:after="20"/>
              <w:ind w:left="20"/>
              <w:jc w:val="both"/>
            </w:pPr>
            <w:r>
              <w:rPr>
                <w:rFonts w:ascii="Times New Roman"/>
                <w:b w:val="false"/>
                <w:i w:val="false"/>
                <w:color w:val="000000"/>
                <w:sz w:val="20"/>
              </w:rPr>
              <w:t xml:space="preserve">
министрлігі Орман шаруашылығы </w:t>
            </w:r>
          </w:p>
          <w:p>
            <w:pPr>
              <w:spacing w:after="20"/>
              <w:ind w:left="20"/>
              <w:jc w:val="both"/>
            </w:pPr>
            <w:r>
              <w:rPr>
                <w:rFonts w:ascii="Times New Roman"/>
                <w:b w:val="false"/>
                <w:i w:val="false"/>
                <w:color w:val="000000"/>
                <w:sz w:val="20"/>
              </w:rPr>
              <w:t xml:space="preserve">
және жануарлар дүниесі </w:t>
            </w:r>
          </w:p>
          <w:p>
            <w:pPr>
              <w:spacing w:after="20"/>
              <w:ind w:left="20"/>
              <w:jc w:val="both"/>
            </w:pPr>
            <w:r>
              <w:rPr>
                <w:rFonts w:ascii="Times New Roman"/>
                <w:b w:val="false"/>
                <w:i w:val="false"/>
                <w:color w:val="000000"/>
                <w:sz w:val="20"/>
              </w:rPr>
              <w:t xml:space="preserve">
комитетінің _______________________ </w:t>
            </w:r>
          </w:p>
          <w:p>
            <w:pPr>
              <w:spacing w:after="20"/>
              <w:ind w:left="20"/>
              <w:jc w:val="both"/>
            </w:pPr>
            <w:r>
              <w:rPr>
                <w:rFonts w:ascii="Times New Roman"/>
                <w:b w:val="false"/>
                <w:i w:val="false"/>
                <w:color w:val="000000"/>
                <w:sz w:val="20"/>
              </w:rPr>
              <w:t>
(мекеменің атауы)</w:t>
            </w:r>
          </w:p>
          <w:p>
            <w:pPr>
              <w:spacing w:after="20"/>
              <w:ind w:left="20"/>
              <w:jc w:val="both"/>
            </w:pPr>
          </w:p>
          <w:p>
            <w:pPr>
              <w:spacing w:after="20"/>
              <w:ind w:left="20"/>
              <w:jc w:val="both"/>
            </w:pPr>
            <w:r>
              <w:rPr>
                <w:rFonts w:ascii="Times New Roman"/>
                <w:b w:val="false"/>
                <w:i w:val="false"/>
                <w:color w:val="000000"/>
                <w:sz w:val="20"/>
              </w:rPr>
              <w:t>
ТҮБІРТЕК №_______</w:t>
            </w:r>
          </w:p>
          <w:p>
            <w:pPr>
              <w:spacing w:after="20"/>
              <w:ind w:left="20"/>
              <w:jc w:val="both"/>
            </w:pPr>
          </w:p>
          <w:p>
            <w:pPr>
              <w:spacing w:after="20"/>
              <w:ind w:left="20"/>
              <w:jc w:val="both"/>
            </w:pPr>
            <w:r>
              <w:rPr>
                <w:rFonts w:ascii="Times New Roman"/>
                <w:b w:val="false"/>
                <w:i w:val="false"/>
                <w:color w:val="000000"/>
                <w:sz w:val="20"/>
              </w:rPr>
              <w:t xml:space="preserve">
"_____________________" </w:t>
            </w:r>
          </w:p>
          <w:p>
            <w:pPr>
              <w:spacing w:after="20"/>
              <w:ind w:left="20"/>
              <w:jc w:val="both"/>
            </w:pPr>
            <w:r>
              <w:rPr>
                <w:rFonts w:ascii="Times New Roman"/>
                <w:b w:val="false"/>
                <w:i w:val="false"/>
                <w:color w:val="000000"/>
                <w:sz w:val="20"/>
              </w:rPr>
              <w:t xml:space="preserve">
республикалық мемлекеттік </w:t>
            </w:r>
          </w:p>
          <w:p>
            <w:pPr>
              <w:spacing w:after="20"/>
              <w:ind w:left="20"/>
              <w:jc w:val="both"/>
            </w:pPr>
            <w:r>
              <w:rPr>
                <w:rFonts w:ascii="Times New Roman"/>
                <w:b w:val="false"/>
                <w:i w:val="false"/>
                <w:color w:val="000000"/>
                <w:sz w:val="20"/>
              </w:rPr>
              <w:t>
мекемесі</w:t>
            </w:r>
          </w:p>
          <w:p>
            <w:pPr>
              <w:spacing w:after="20"/>
              <w:ind w:left="20"/>
              <w:jc w:val="both"/>
            </w:pPr>
            <w:r>
              <w:rPr>
                <w:rFonts w:ascii="Times New Roman"/>
                <w:b w:val="false"/>
                <w:i w:val="false"/>
                <w:color w:val="000000"/>
                <w:sz w:val="20"/>
              </w:rPr>
              <w:t xml:space="preserve">
Кімге берілді ______________ </w:t>
            </w:r>
          </w:p>
          <w:p>
            <w:pPr>
              <w:spacing w:after="20"/>
              <w:ind w:left="20"/>
              <w:jc w:val="both"/>
            </w:pPr>
            <w:r>
              <w:rPr>
                <w:rFonts w:ascii="Times New Roman"/>
                <w:b w:val="false"/>
                <w:i w:val="false"/>
                <w:color w:val="000000"/>
                <w:sz w:val="20"/>
              </w:rPr>
              <w:t>
(Т.А.Ә. (бар болған жағдайда)/</w:t>
            </w:r>
          </w:p>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xml:space="preserve">
Бір реттік/маусымдық </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Жолдама құны _____________ теңге</w:t>
            </w:r>
          </w:p>
          <w:p>
            <w:pPr>
              <w:spacing w:after="20"/>
              <w:ind w:left="20"/>
              <w:jc w:val="both"/>
            </w:pPr>
            <w:r>
              <w:rPr>
                <w:rFonts w:ascii="Times New Roman"/>
                <w:b w:val="false"/>
                <w:i w:val="false"/>
                <w:color w:val="000000"/>
                <w:sz w:val="20"/>
              </w:rPr>
              <w:t xml:space="preserve">
Мөлшері ______ (килограмм) </w:t>
            </w:r>
          </w:p>
          <w:p>
            <w:pPr>
              <w:spacing w:after="20"/>
              <w:ind w:left="20"/>
              <w:jc w:val="both"/>
            </w:pPr>
            <w:r>
              <w:rPr>
                <w:rFonts w:ascii="Times New Roman"/>
                <w:b w:val="false"/>
                <w:i w:val="false"/>
                <w:color w:val="000000"/>
                <w:sz w:val="20"/>
              </w:rPr>
              <w:t xml:space="preserve">
Балық түрі ________________ </w:t>
            </w:r>
          </w:p>
          <w:p>
            <w:pPr>
              <w:spacing w:after="20"/>
              <w:ind w:left="20"/>
              <w:jc w:val="both"/>
            </w:pPr>
            <w:r>
              <w:rPr>
                <w:rFonts w:ascii="Times New Roman"/>
                <w:b w:val="false"/>
                <w:i w:val="false"/>
                <w:color w:val="000000"/>
                <w:sz w:val="20"/>
              </w:rPr>
              <w:t xml:space="preserve">
Су айдынының және учаскенің </w:t>
            </w:r>
          </w:p>
          <w:p>
            <w:pPr>
              <w:spacing w:after="20"/>
              <w:ind w:left="20"/>
              <w:jc w:val="both"/>
            </w:pPr>
            <w:r>
              <w:rPr>
                <w:rFonts w:ascii="Times New Roman"/>
                <w:b w:val="false"/>
                <w:i w:val="false"/>
                <w:color w:val="000000"/>
                <w:sz w:val="20"/>
              </w:rPr>
              <w:t xml:space="preserve">
атауы ____________________ </w:t>
            </w:r>
          </w:p>
          <w:p>
            <w:pPr>
              <w:spacing w:after="20"/>
              <w:ind w:left="20"/>
              <w:jc w:val="both"/>
            </w:pPr>
            <w:r>
              <w:rPr>
                <w:rFonts w:ascii="Times New Roman"/>
                <w:b w:val="false"/>
                <w:i w:val="false"/>
                <w:color w:val="000000"/>
                <w:sz w:val="20"/>
              </w:rPr>
              <w:t xml:space="preserve">
Көлік ____________________ </w:t>
            </w:r>
          </w:p>
          <w:p>
            <w:pPr>
              <w:spacing w:after="20"/>
              <w:ind w:left="20"/>
              <w:jc w:val="both"/>
            </w:pPr>
            <w:r>
              <w:rPr>
                <w:rFonts w:ascii="Times New Roman"/>
                <w:b w:val="false"/>
                <w:i w:val="false"/>
                <w:color w:val="000000"/>
                <w:sz w:val="20"/>
              </w:rPr>
              <w:t xml:space="preserve">
(түрі, маркасы, мемлекеттік нөмірлік белгісі) </w:t>
            </w:r>
          </w:p>
          <w:p>
            <w:pPr>
              <w:spacing w:after="20"/>
              <w:ind w:left="20"/>
              <w:jc w:val="both"/>
            </w:pPr>
            <w:r>
              <w:rPr>
                <w:rFonts w:ascii="Times New Roman"/>
                <w:b w:val="false"/>
                <w:i w:val="false"/>
                <w:color w:val="000000"/>
                <w:sz w:val="20"/>
              </w:rPr>
              <w:t xml:space="preserve">
Қолданылу мерзімі: </w:t>
            </w:r>
          </w:p>
          <w:p>
            <w:pPr>
              <w:spacing w:after="20"/>
              <w:ind w:left="20"/>
              <w:jc w:val="both"/>
            </w:pPr>
            <w:r>
              <w:rPr>
                <w:rFonts w:ascii="Times New Roman"/>
                <w:b w:val="false"/>
                <w:i w:val="false"/>
                <w:color w:val="000000"/>
                <w:sz w:val="20"/>
              </w:rPr>
              <w:t xml:space="preserve">
20__ж. "_" _____ және </w:t>
            </w:r>
          </w:p>
          <w:p>
            <w:pPr>
              <w:spacing w:after="20"/>
              <w:ind w:left="20"/>
              <w:jc w:val="both"/>
            </w:pPr>
            <w:r>
              <w:rPr>
                <w:rFonts w:ascii="Times New Roman"/>
                <w:b w:val="false"/>
                <w:i w:val="false"/>
                <w:color w:val="000000"/>
                <w:sz w:val="20"/>
              </w:rPr>
              <w:t xml:space="preserve">
20__ж. "__" _____ аралығында </w:t>
            </w:r>
          </w:p>
          <w:p>
            <w:pPr>
              <w:spacing w:after="20"/>
              <w:ind w:left="20"/>
              <w:jc w:val="both"/>
            </w:pPr>
            <w:r>
              <w:rPr>
                <w:rFonts w:ascii="Times New Roman"/>
                <w:b w:val="false"/>
                <w:i w:val="false"/>
                <w:color w:val="000000"/>
                <w:sz w:val="20"/>
              </w:rPr>
              <w:t xml:space="preserve">
Берілген күні 20_ ж. "__"_____ </w:t>
            </w:r>
          </w:p>
          <w:p>
            <w:pPr>
              <w:spacing w:after="20"/>
              <w:ind w:left="20"/>
              <w:jc w:val="both"/>
            </w:pPr>
            <w:r>
              <w:rPr>
                <w:rFonts w:ascii="Times New Roman"/>
                <w:b w:val="false"/>
                <w:i w:val="false"/>
                <w:color w:val="000000"/>
                <w:sz w:val="20"/>
              </w:rPr>
              <w:t xml:space="preserve">
Жолдаманы алдым, </w:t>
            </w:r>
          </w:p>
          <w:p>
            <w:pPr>
              <w:spacing w:after="20"/>
              <w:ind w:left="20"/>
              <w:jc w:val="both"/>
            </w:pPr>
            <w:r>
              <w:rPr>
                <w:rFonts w:ascii="Times New Roman"/>
                <w:b w:val="false"/>
                <w:i w:val="false"/>
                <w:color w:val="000000"/>
                <w:sz w:val="20"/>
              </w:rPr>
              <w:t xml:space="preserve">
Қағидалармен таныстым </w:t>
            </w:r>
          </w:p>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xml:space="preserve">
(Балық аулаушының Т.А.Ә., </w:t>
            </w:r>
          </w:p>
          <w:p>
            <w:pPr>
              <w:spacing w:after="20"/>
              <w:ind w:left="20"/>
              <w:jc w:val="both"/>
            </w:pPr>
            <w:r>
              <w:rPr>
                <w:rFonts w:ascii="Times New Roman"/>
                <w:b w:val="false"/>
                <w:i w:val="false"/>
                <w:color w:val="000000"/>
                <w:sz w:val="20"/>
              </w:rPr>
              <w:t xml:space="preserve">
(бар болған жағдайда) </w:t>
            </w:r>
          </w:p>
          <w:p>
            <w:pPr>
              <w:spacing w:after="20"/>
              <w:ind w:left="20"/>
              <w:jc w:val="both"/>
            </w:pPr>
            <w:r>
              <w:rPr>
                <w:rFonts w:ascii="Times New Roman"/>
                <w:b w:val="false"/>
                <w:i w:val="false"/>
                <w:color w:val="000000"/>
                <w:sz w:val="20"/>
              </w:rPr>
              <w:t xml:space="preserve">
___________________қолы) </w:t>
            </w:r>
          </w:p>
          <w:p>
            <w:pPr>
              <w:spacing w:after="20"/>
              <w:ind w:left="20"/>
              <w:jc w:val="both"/>
            </w:pPr>
            <w:r>
              <w:rPr>
                <w:rFonts w:ascii="Times New Roman"/>
                <w:b w:val="false"/>
                <w:i w:val="false"/>
                <w:color w:val="000000"/>
                <w:sz w:val="20"/>
              </w:rPr>
              <w:t xml:space="preserve">
Жолдаманы берген </w:t>
            </w:r>
          </w:p>
          <w:p>
            <w:pPr>
              <w:spacing w:after="20"/>
              <w:ind w:left="20"/>
              <w:jc w:val="both"/>
            </w:pPr>
            <w:r>
              <w:rPr>
                <w:rFonts w:ascii="Times New Roman"/>
                <w:b w:val="false"/>
                <w:i w:val="false"/>
                <w:color w:val="000000"/>
                <w:sz w:val="20"/>
              </w:rPr>
              <w:t xml:space="preserve">
_______________________ </w:t>
            </w:r>
          </w:p>
          <w:p>
            <w:pPr>
              <w:spacing w:after="20"/>
              <w:ind w:left="20"/>
              <w:jc w:val="both"/>
            </w:pPr>
            <w:r>
              <w:rPr>
                <w:rFonts w:ascii="Times New Roman"/>
                <w:b w:val="false"/>
                <w:i w:val="false"/>
                <w:color w:val="000000"/>
                <w:sz w:val="20"/>
              </w:rPr>
              <w:t xml:space="preserve">
(Т.А.Ә., бар болған жағдайда) </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Экология </w:t>
            </w:r>
          </w:p>
          <w:p>
            <w:pPr>
              <w:spacing w:after="20"/>
              <w:ind w:left="20"/>
              <w:jc w:val="both"/>
            </w:pPr>
            <w:r>
              <w:rPr>
                <w:rFonts w:ascii="Times New Roman"/>
                <w:b w:val="false"/>
                <w:i w:val="false"/>
                <w:color w:val="000000"/>
                <w:sz w:val="20"/>
              </w:rPr>
              <w:t xml:space="preserve">
және табиғи ресурстар министрлігі </w:t>
            </w:r>
          </w:p>
          <w:p>
            <w:pPr>
              <w:spacing w:after="20"/>
              <w:ind w:left="20"/>
              <w:jc w:val="both"/>
            </w:pPr>
            <w:r>
              <w:rPr>
                <w:rFonts w:ascii="Times New Roman"/>
                <w:b w:val="false"/>
                <w:i w:val="false"/>
                <w:color w:val="000000"/>
                <w:sz w:val="20"/>
              </w:rPr>
              <w:t xml:space="preserve">
Орман шаруашылығы және жануарлар </w:t>
            </w:r>
          </w:p>
          <w:p>
            <w:pPr>
              <w:spacing w:after="20"/>
              <w:ind w:left="20"/>
              <w:jc w:val="both"/>
            </w:pPr>
            <w:r>
              <w:rPr>
                <w:rFonts w:ascii="Times New Roman"/>
                <w:b w:val="false"/>
                <w:i w:val="false"/>
                <w:color w:val="000000"/>
                <w:sz w:val="20"/>
              </w:rPr>
              <w:t xml:space="preserve">
дүниесі комитетінің </w:t>
            </w:r>
          </w:p>
          <w:p>
            <w:pPr>
              <w:spacing w:after="20"/>
              <w:ind w:left="20"/>
              <w:jc w:val="both"/>
            </w:pPr>
            <w:r>
              <w:rPr>
                <w:rFonts w:ascii="Times New Roman"/>
                <w:b w:val="false"/>
                <w:i w:val="false"/>
                <w:color w:val="000000"/>
                <w:sz w:val="20"/>
              </w:rPr>
              <w:t xml:space="preserve">
_________________________ </w:t>
            </w:r>
          </w:p>
          <w:p>
            <w:pPr>
              <w:spacing w:after="20"/>
              <w:ind w:left="20"/>
              <w:jc w:val="both"/>
            </w:pPr>
            <w:r>
              <w:rPr>
                <w:rFonts w:ascii="Times New Roman"/>
                <w:b w:val="false"/>
                <w:i w:val="false"/>
                <w:color w:val="000000"/>
                <w:sz w:val="20"/>
              </w:rPr>
              <w:t xml:space="preserve">
(мекеменің атауы) </w:t>
            </w:r>
          </w:p>
          <w:p>
            <w:pPr>
              <w:spacing w:after="20"/>
              <w:ind w:left="20"/>
              <w:jc w:val="both"/>
            </w:pPr>
          </w:p>
          <w:p>
            <w:pPr>
              <w:spacing w:after="20"/>
              <w:ind w:left="20"/>
              <w:jc w:val="both"/>
            </w:pPr>
            <w:r>
              <w:rPr>
                <w:rFonts w:ascii="Times New Roman"/>
                <w:b w:val="false"/>
                <w:i w:val="false"/>
                <w:color w:val="000000"/>
                <w:sz w:val="20"/>
              </w:rPr>
              <w:t>
ЖОЛДАМА № _____</w:t>
            </w:r>
          </w:p>
          <w:p>
            <w:pPr>
              <w:spacing w:after="20"/>
              <w:ind w:left="20"/>
              <w:jc w:val="both"/>
            </w:pPr>
          </w:p>
          <w:p>
            <w:pPr>
              <w:spacing w:after="20"/>
              <w:ind w:left="20"/>
              <w:jc w:val="both"/>
            </w:pPr>
            <w:r>
              <w:rPr>
                <w:rFonts w:ascii="Times New Roman"/>
                <w:b w:val="false"/>
                <w:i w:val="false"/>
                <w:color w:val="000000"/>
                <w:sz w:val="20"/>
              </w:rPr>
              <w:t xml:space="preserve">
"_______________________" </w:t>
            </w:r>
          </w:p>
          <w:p>
            <w:pPr>
              <w:spacing w:after="20"/>
              <w:ind w:left="20"/>
              <w:jc w:val="both"/>
            </w:pPr>
            <w:r>
              <w:rPr>
                <w:rFonts w:ascii="Times New Roman"/>
                <w:b w:val="false"/>
                <w:i w:val="false"/>
                <w:color w:val="000000"/>
                <w:sz w:val="20"/>
              </w:rPr>
              <w:t>
республикалық мемлекеттік мекемесі</w:t>
            </w:r>
          </w:p>
          <w:p>
            <w:pPr>
              <w:spacing w:after="20"/>
              <w:ind w:left="20"/>
              <w:jc w:val="both"/>
            </w:pPr>
            <w:r>
              <w:rPr>
                <w:rFonts w:ascii="Times New Roman"/>
                <w:b w:val="false"/>
                <w:i w:val="false"/>
                <w:color w:val="000000"/>
                <w:sz w:val="20"/>
              </w:rPr>
              <w:t xml:space="preserve">
Кімге берілді _______________ </w:t>
            </w:r>
          </w:p>
          <w:p>
            <w:pPr>
              <w:spacing w:after="20"/>
              <w:ind w:left="20"/>
              <w:jc w:val="both"/>
            </w:pPr>
            <w:r>
              <w:rPr>
                <w:rFonts w:ascii="Times New Roman"/>
                <w:b w:val="false"/>
                <w:i w:val="false"/>
                <w:color w:val="000000"/>
                <w:sz w:val="20"/>
              </w:rPr>
              <w:t>
(Т.А.Ә. (бар болған жағдайда)/</w:t>
            </w:r>
          </w:p>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xml:space="preserve">
Бір реттік/маусымдық </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Жолдама құны _____________ теңге</w:t>
            </w:r>
          </w:p>
          <w:p>
            <w:pPr>
              <w:spacing w:after="20"/>
              <w:ind w:left="20"/>
              <w:jc w:val="both"/>
            </w:pPr>
            <w:r>
              <w:rPr>
                <w:rFonts w:ascii="Times New Roman"/>
                <w:b w:val="false"/>
                <w:i w:val="false"/>
                <w:color w:val="000000"/>
                <w:sz w:val="20"/>
              </w:rPr>
              <w:t xml:space="preserve">
Мөлшері ______ ( килограмм) </w:t>
            </w:r>
          </w:p>
          <w:p>
            <w:pPr>
              <w:spacing w:after="20"/>
              <w:ind w:left="20"/>
              <w:jc w:val="both"/>
            </w:pPr>
            <w:r>
              <w:rPr>
                <w:rFonts w:ascii="Times New Roman"/>
                <w:b w:val="false"/>
                <w:i w:val="false"/>
                <w:color w:val="000000"/>
                <w:sz w:val="20"/>
              </w:rPr>
              <w:t xml:space="preserve">
Балық түрі________ </w:t>
            </w:r>
          </w:p>
          <w:p>
            <w:pPr>
              <w:spacing w:after="20"/>
              <w:ind w:left="20"/>
              <w:jc w:val="both"/>
            </w:pPr>
            <w:r>
              <w:rPr>
                <w:rFonts w:ascii="Times New Roman"/>
                <w:b w:val="false"/>
                <w:i w:val="false"/>
                <w:color w:val="000000"/>
                <w:sz w:val="20"/>
              </w:rPr>
              <w:t xml:space="preserve">
Су айдынының және учаскенің </w:t>
            </w:r>
          </w:p>
          <w:p>
            <w:pPr>
              <w:spacing w:after="20"/>
              <w:ind w:left="20"/>
              <w:jc w:val="both"/>
            </w:pPr>
            <w:r>
              <w:rPr>
                <w:rFonts w:ascii="Times New Roman"/>
                <w:b w:val="false"/>
                <w:i w:val="false"/>
                <w:color w:val="000000"/>
                <w:sz w:val="20"/>
              </w:rPr>
              <w:t xml:space="preserve">
атауы ____________________ </w:t>
            </w:r>
          </w:p>
          <w:p>
            <w:pPr>
              <w:spacing w:after="20"/>
              <w:ind w:left="20"/>
              <w:jc w:val="both"/>
            </w:pPr>
            <w:r>
              <w:rPr>
                <w:rFonts w:ascii="Times New Roman"/>
                <w:b w:val="false"/>
                <w:i w:val="false"/>
                <w:color w:val="000000"/>
                <w:sz w:val="20"/>
              </w:rPr>
              <w:t xml:space="preserve">
Көлік ____________________ </w:t>
            </w:r>
          </w:p>
          <w:p>
            <w:pPr>
              <w:spacing w:after="20"/>
              <w:ind w:left="20"/>
              <w:jc w:val="both"/>
            </w:pPr>
            <w:r>
              <w:rPr>
                <w:rFonts w:ascii="Times New Roman"/>
                <w:b w:val="false"/>
                <w:i w:val="false"/>
                <w:color w:val="000000"/>
                <w:sz w:val="20"/>
              </w:rPr>
              <w:t xml:space="preserve">
(түрі, маркасы,мемлекеттік </w:t>
            </w:r>
          </w:p>
          <w:p>
            <w:pPr>
              <w:spacing w:after="20"/>
              <w:ind w:left="20"/>
              <w:jc w:val="both"/>
            </w:pPr>
            <w:r>
              <w:rPr>
                <w:rFonts w:ascii="Times New Roman"/>
                <w:b w:val="false"/>
                <w:i w:val="false"/>
                <w:color w:val="000000"/>
                <w:sz w:val="20"/>
              </w:rPr>
              <w:t xml:space="preserve">
нөмірлік белгісі) </w:t>
            </w:r>
          </w:p>
          <w:p>
            <w:pPr>
              <w:spacing w:after="20"/>
              <w:ind w:left="20"/>
              <w:jc w:val="both"/>
            </w:pPr>
            <w:r>
              <w:rPr>
                <w:rFonts w:ascii="Times New Roman"/>
                <w:b w:val="false"/>
                <w:i w:val="false"/>
                <w:color w:val="000000"/>
                <w:sz w:val="20"/>
              </w:rPr>
              <w:t xml:space="preserve">
Қолданылу мерзімі: </w:t>
            </w:r>
          </w:p>
          <w:p>
            <w:pPr>
              <w:spacing w:after="20"/>
              <w:ind w:left="20"/>
              <w:jc w:val="both"/>
            </w:pPr>
            <w:r>
              <w:rPr>
                <w:rFonts w:ascii="Times New Roman"/>
                <w:b w:val="false"/>
                <w:i w:val="false"/>
                <w:color w:val="000000"/>
                <w:sz w:val="20"/>
              </w:rPr>
              <w:t xml:space="preserve">
20__ж. "_" __________ және </w:t>
            </w:r>
          </w:p>
          <w:p>
            <w:pPr>
              <w:spacing w:after="20"/>
              <w:ind w:left="20"/>
              <w:jc w:val="both"/>
            </w:pPr>
            <w:r>
              <w:rPr>
                <w:rFonts w:ascii="Times New Roman"/>
                <w:b w:val="false"/>
                <w:i w:val="false"/>
                <w:color w:val="000000"/>
                <w:sz w:val="20"/>
              </w:rPr>
              <w:t xml:space="preserve">
20__ж. "__" _____ аралығында </w:t>
            </w:r>
          </w:p>
          <w:p>
            <w:pPr>
              <w:spacing w:after="20"/>
              <w:ind w:left="20"/>
              <w:jc w:val="both"/>
            </w:pPr>
            <w:r>
              <w:rPr>
                <w:rFonts w:ascii="Times New Roman"/>
                <w:b w:val="false"/>
                <w:i w:val="false"/>
                <w:color w:val="000000"/>
                <w:sz w:val="20"/>
              </w:rPr>
              <w:t xml:space="preserve">
Берілген күні 20_ ж. "__"________________ </w:t>
            </w:r>
          </w:p>
          <w:p>
            <w:pPr>
              <w:spacing w:after="20"/>
              <w:ind w:left="20"/>
              <w:jc w:val="both"/>
            </w:pPr>
            <w:r>
              <w:rPr>
                <w:rFonts w:ascii="Times New Roman"/>
                <w:b w:val="false"/>
                <w:i w:val="false"/>
                <w:color w:val="000000"/>
                <w:sz w:val="20"/>
              </w:rPr>
              <w:t xml:space="preserve">
Аумаққа кіру кезінде көлікті </w:t>
            </w:r>
          </w:p>
          <w:p>
            <w:pPr>
              <w:spacing w:after="20"/>
              <w:ind w:left="20"/>
              <w:jc w:val="both"/>
            </w:pPr>
            <w:r>
              <w:rPr>
                <w:rFonts w:ascii="Times New Roman"/>
                <w:b w:val="false"/>
                <w:i w:val="false"/>
                <w:color w:val="000000"/>
                <w:sz w:val="20"/>
              </w:rPr>
              <w:t xml:space="preserve">
жете тексерген мемлекеттік </w:t>
            </w:r>
          </w:p>
          <w:p>
            <w:pPr>
              <w:spacing w:after="20"/>
              <w:ind w:left="20"/>
              <w:jc w:val="both"/>
            </w:pPr>
            <w:r>
              <w:rPr>
                <w:rFonts w:ascii="Times New Roman"/>
                <w:b w:val="false"/>
                <w:i w:val="false"/>
                <w:color w:val="000000"/>
                <w:sz w:val="20"/>
              </w:rPr>
              <w:t xml:space="preserve">
инспектор ________________ </w:t>
            </w:r>
          </w:p>
          <w:p>
            <w:pPr>
              <w:spacing w:after="20"/>
              <w:ind w:left="20"/>
              <w:jc w:val="both"/>
            </w:pPr>
            <w:r>
              <w:rPr>
                <w:rFonts w:ascii="Times New Roman"/>
                <w:b w:val="false"/>
                <w:i w:val="false"/>
                <w:color w:val="000000"/>
                <w:sz w:val="20"/>
              </w:rPr>
              <w:t xml:space="preserve">
(Т.А.Ж., бар болған жағдайда) </w:t>
            </w:r>
          </w:p>
          <w:p>
            <w:pPr>
              <w:spacing w:after="20"/>
              <w:ind w:left="20"/>
              <w:jc w:val="both"/>
            </w:pPr>
            <w:r>
              <w:rPr>
                <w:rFonts w:ascii="Times New Roman"/>
                <w:b w:val="false"/>
                <w:i w:val="false"/>
                <w:color w:val="000000"/>
                <w:sz w:val="20"/>
              </w:rPr>
              <w:t xml:space="preserve">
___________қолы) </w:t>
            </w:r>
          </w:p>
          <w:p>
            <w:pPr>
              <w:spacing w:after="20"/>
              <w:ind w:left="20"/>
              <w:jc w:val="both"/>
            </w:pPr>
            <w:r>
              <w:rPr>
                <w:rFonts w:ascii="Times New Roman"/>
                <w:b w:val="false"/>
                <w:i w:val="false"/>
                <w:color w:val="000000"/>
                <w:sz w:val="20"/>
              </w:rPr>
              <w:t xml:space="preserve">
Аумақтан шығу кезінде ауланған </w:t>
            </w:r>
          </w:p>
          <w:p>
            <w:pPr>
              <w:spacing w:after="20"/>
              <w:ind w:left="20"/>
              <w:jc w:val="both"/>
            </w:pPr>
            <w:r>
              <w:rPr>
                <w:rFonts w:ascii="Times New Roman"/>
                <w:b w:val="false"/>
                <w:i w:val="false"/>
                <w:color w:val="000000"/>
                <w:sz w:val="20"/>
              </w:rPr>
              <w:t xml:space="preserve">
балық көлемін тексерген </w:t>
            </w:r>
          </w:p>
          <w:p>
            <w:pPr>
              <w:spacing w:after="20"/>
              <w:ind w:left="20"/>
              <w:jc w:val="both"/>
            </w:pPr>
            <w:r>
              <w:rPr>
                <w:rFonts w:ascii="Times New Roman"/>
                <w:b w:val="false"/>
                <w:i w:val="false"/>
                <w:color w:val="000000"/>
                <w:sz w:val="20"/>
              </w:rPr>
              <w:t xml:space="preserve">
мемлекеттік инспектор </w:t>
            </w:r>
          </w:p>
          <w:p>
            <w:pPr>
              <w:spacing w:after="20"/>
              <w:ind w:left="20"/>
              <w:jc w:val="both"/>
            </w:pPr>
            <w:r>
              <w:rPr>
                <w:rFonts w:ascii="Times New Roman"/>
                <w:b w:val="false"/>
                <w:i w:val="false"/>
                <w:color w:val="000000"/>
                <w:sz w:val="20"/>
              </w:rPr>
              <w:t xml:space="preserve">
________________ </w:t>
            </w:r>
          </w:p>
          <w:p>
            <w:pPr>
              <w:spacing w:after="20"/>
              <w:ind w:left="20"/>
              <w:jc w:val="both"/>
            </w:pPr>
            <w:r>
              <w:rPr>
                <w:rFonts w:ascii="Times New Roman"/>
                <w:b w:val="false"/>
                <w:i w:val="false"/>
                <w:color w:val="000000"/>
                <w:sz w:val="20"/>
              </w:rPr>
              <w:t xml:space="preserve">
(Т.А.Ә., бар болған жағдайда, </w:t>
            </w:r>
          </w:p>
          <w:p>
            <w:pPr>
              <w:spacing w:after="20"/>
              <w:ind w:left="20"/>
              <w:jc w:val="both"/>
            </w:pPr>
            <w:r>
              <w:rPr>
                <w:rFonts w:ascii="Times New Roman"/>
                <w:b w:val="false"/>
                <w:i w:val="false"/>
                <w:color w:val="000000"/>
                <w:sz w:val="20"/>
              </w:rPr>
              <w:t>
_________________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ЖОЛДАМАНЫҢ сыртқы беті</w:t>
            </w:r>
          </w:p>
          <w:p>
            <w:pPr>
              <w:spacing w:after="20"/>
              <w:ind w:left="20"/>
              <w:jc w:val="both"/>
            </w:pPr>
            <w:r>
              <w:rPr>
                <w:rFonts w:ascii="Times New Roman"/>
                <w:b w:val="false"/>
                <w:i w:val="false"/>
                <w:color w:val="000000"/>
                <w:sz w:val="20"/>
              </w:rPr>
              <w:t>
Балық аулау туралы мәліметтер</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(килограмм)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Мемлекеттік инспектор </w:t>
            </w:r>
          </w:p>
          <w:p>
            <w:pPr>
              <w:spacing w:after="20"/>
              <w:ind w:left="20"/>
              <w:jc w:val="both"/>
            </w:pPr>
            <w:r>
              <w:rPr>
                <w:rFonts w:ascii="Times New Roman"/>
                <w:b w:val="false"/>
                <w:i w:val="false"/>
                <w:color w:val="000000"/>
                <w:sz w:val="20"/>
              </w:rPr>
              <w:t xml:space="preserve">
________________________ </w:t>
            </w:r>
          </w:p>
          <w:p>
            <w:pPr>
              <w:spacing w:after="20"/>
              <w:ind w:left="20"/>
              <w:jc w:val="both"/>
            </w:pPr>
            <w:r>
              <w:rPr>
                <w:rFonts w:ascii="Times New Roman"/>
                <w:b w:val="false"/>
                <w:i w:val="false"/>
                <w:color w:val="000000"/>
                <w:sz w:val="20"/>
              </w:rPr>
              <w:t xml:space="preserve">
(Т.А.Ә. (бар болған жағдайда) </w:t>
            </w:r>
          </w:p>
          <w:p>
            <w:pPr>
              <w:spacing w:after="20"/>
              <w:ind w:left="20"/>
              <w:jc w:val="both"/>
            </w:pPr>
            <w:r>
              <w:rPr>
                <w:rFonts w:ascii="Times New Roman"/>
                <w:b w:val="false"/>
                <w:i w:val="false"/>
                <w:color w:val="000000"/>
                <w:sz w:val="20"/>
              </w:rPr>
              <w:t>
________________________ (қолы)</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 мәртебесі бар</w:t>
            </w:r>
            <w:r>
              <w:br/>
            </w:r>
            <w:r>
              <w:rPr>
                <w:rFonts w:ascii="Times New Roman"/>
                <w:b w:val="false"/>
                <w:i w:val="false"/>
                <w:color w:val="000000"/>
                <w:sz w:val="20"/>
              </w:rPr>
              <w:t>ерекше қорғалатын табиғи</w:t>
            </w:r>
            <w:r>
              <w:br/>
            </w:r>
            <w:r>
              <w:rPr>
                <w:rFonts w:ascii="Times New Roman"/>
                <w:b w:val="false"/>
                <w:i w:val="false"/>
                <w:color w:val="000000"/>
                <w:sz w:val="20"/>
              </w:rPr>
              <w:t>аумақтар құрамына енетін су</w:t>
            </w:r>
            <w:r>
              <w:br/>
            </w:r>
            <w:r>
              <w:rPr>
                <w:rFonts w:ascii="Times New Roman"/>
                <w:b w:val="false"/>
                <w:i w:val="false"/>
                <w:color w:val="000000"/>
                <w:sz w:val="20"/>
              </w:rPr>
              <w:t>объектілерінде әуесқойлық</w:t>
            </w:r>
            <w:r>
              <w:br/>
            </w:r>
            <w:r>
              <w:rPr>
                <w:rFonts w:ascii="Times New Roman"/>
                <w:b w:val="false"/>
                <w:i w:val="false"/>
                <w:color w:val="000000"/>
                <w:sz w:val="20"/>
              </w:rPr>
              <w:t>(спорттық) балық аулауды,</w:t>
            </w:r>
            <w:r>
              <w:br/>
            </w:r>
            <w:r>
              <w:rPr>
                <w:rFonts w:ascii="Times New Roman"/>
                <w:b w:val="false"/>
                <w:i w:val="false"/>
                <w:color w:val="000000"/>
                <w:sz w:val="20"/>
              </w:rPr>
              <w:t>мелиорациялық аулауды,</w:t>
            </w:r>
            <w:r>
              <w:br/>
            </w:r>
            <w:r>
              <w:rPr>
                <w:rFonts w:ascii="Times New Roman"/>
                <w:b w:val="false"/>
                <w:i w:val="false"/>
                <w:color w:val="000000"/>
                <w:sz w:val="20"/>
              </w:rPr>
              <w:t>ғылыми-зерттеу мақсатында</w:t>
            </w:r>
            <w:r>
              <w:br/>
            </w:r>
            <w:r>
              <w:rPr>
                <w:rFonts w:ascii="Times New Roman"/>
                <w:b w:val="false"/>
                <w:i w:val="false"/>
                <w:color w:val="000000"/>
                <w:sz w:val="20"/>
              </w:rPr>
              <w:t>аулауды, өсімін молайту</w:t>
            </w:r>
            <w:r>
              <w:br/>
            </w:r>
            <w:r>
              <w:rPr>
                <w:rFonts w:ascii="Times New Roman"/>
                <w:b w:val="false"/>
                <w:i w:val="false"/>
                <w:color w:val="000000"/>
                <w:sz w:val="20"/>
              </w:rPr>
              <w:t>мақсатында аулауды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 w:id="38"/>
    <w:p>
      <w:pPr>
        <w:spacing w:after="0"/>
        <w:ind w:left="0"/>
        <w:jc w:val="left"/>
      </w:pPr>
      <w:r>
        <w:rPr>
          <w:rFonts w:ascii="Times New Roman"/>
          <w:b/>
          <w:i w:val="false"/>
          <w:color w:val="000000"/>
        </w:rPr>
        <w:t xml:space="preserve"> Әуесқойлық (спорттық) балық аулауды, мелиорациялық аулауды, ғылыми-зерттеу үшін аулауды, өсімін молайту мақсатында аулауды жүзеге асыруға жолдама беру журналы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Балықшының Т.А.Ә.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Балықшының тұрғылықты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Жолдаманың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Жолдаманың қолданылу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және учаскенің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Балықшыны бақылаушы тұлға (Т.А.Ә.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Жолдаманы беруші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Жолдаманы алушы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