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aab3" w14:textId="7d1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маңызы бар балық шаруашылығы су айдындарының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22 маусымдағы № 205-1238 қаулысы. Нұр-Сұлтан қаласының Әділет департаментінде 2020 жылғы 23 маусымда № 1273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2004 жылғы 9 шілдедегі Қазақстан Республикасының Заңы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"Астана қаласының шекарасын өзгерту туралы" Қазақстан Республикасы Президентінің 2017 жылғы 6 ақпандағы № 418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жергiлiктi маңызы бар балық шаруашылығы су айдындарының тiзбесi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Майбалық көлі, алаңы 3007,0 га.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Қоршаған ортаны қорғау және табиғатты пайдалану басқармасы" мемлекеттік мекемесінің басшысы Қазақстан Республикасы заңнамасында белгіленген тәртіпте: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мемлекеттік тіркелгеннен кейін он жұмыс күні ішінде аумақтық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А.К. Қайсағалиевке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