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0fbed4" w14:textId="f0fbe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 әкімдігінің қаулыларының күші жойылды деп тану туралы</w:t>
      </w:r>
    </w:p>
    <w:p>
      <w:pPr>
        <w:spacing w:after="0"/>
        <w:ind w:left="0"/>
        <w:jc w:val="both"/>
      </w:pPr>
      <w:r>
        <w:rPr>
          <w:rFonts w:ascii="Times New Roman"/>
          <w:b w:val="false"/>
          <w:i w:val="false"/>
          <w:color w:val="000000"/>
          <w:sz w:val="28"/>
        </w:rPr>
        <w:t>Ақмола облысы әкімдігінің 2020 жылғы 4 наурыздағы № А-3/108 қаулысы. Ақмола облысының Әділет департаментінде 2020 жылғы 6 наурызда № 7713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2016 жылғы 6 сәуірдегі </w:t>
      </w:r>
      <w:r>
        <w:rPr>
          <w:rFonts w:ascii="Times New Roman"/>
          <w:b w:val="false"/>
          <w:i w:val="false"/>
          <w:color w:val="000000"/>
          <w:sz w:val="28"/>
        </w:rPr>
        <w:t>Заңына</w:t>
      </w:r>
      <w:r>
        <w:rPr>
          <w:rFonts w:ascii="Times New Roman"/>
          <w:b w:val="false"/>
          <w:i w:val="false"/>
          <w:color w:val="000000"/>
          <w:sz w:val="28"/>
        </w:rPr>
        <w:t xml:space="preserve"> сәйкес, Ақмола облысының әкімдігі ҚАУЛЫ ЕТЕДІ:</w:t>
      </w:r>
    </w:p>
    <w:bookmarkEnd w:id="0"/>
    <w:bookmarkStart w:name="z2" w:id="1"/>
    <w:p>
      <w:pPr>
        <w:spacing w:after="0"/>
        <w:ind w:left="0"/>
        <w:jc w:val="both"/>
      </w:pPr>
      <w:r>
        <w:rPr>
          <w:rFonts w:ascii="Times New Roman"/>
          <w:b w:val="false"/>
          <w:i w:val="false"/>
          <w:color w:val="000000"/>
          <w:sz w:val="28"/>
        </w:rPr>
        <w:t>
      1. Күші жойылды деп танылсын:</w:t>
      </w:r>
    </w:p>
    <w:bookmarkEnd w:id="1"/>
    <w:bookmarkStart w:name="z3" w:id="2"/>
    <w:p>
      <w:pPr>
        <w:spacing w:after="0"/>
        <w:ind w:left="0"/>
        <w:jc w:val="both"/>
      </w:pPr>
      <w:r>
        <w:rPr>
          <w:rFonts w:ascii="Times New Roman"/>
          <w:b w:val="false"/>
          <w:i w:val="false"/>
          <w:color w:val="000000"/>
          <w:sz w:val="28"/>
        </w:rPr>
        <w:t xml:space="preserve">
      1) Ақмола облысы әкімдігінің "Ауылдық елдi мекендерге жұмыс істеу және тұру үшін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мемлекеттiк көрсетілетін қызмет регламентiн бекiту туралы" 2015 жылғы 27 мамырдағы № А-6/236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4850 болып тіркелген, 2015 жылғы 15 шілдеде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2) Ақмола облысы әкімдігінің "Ауылдық елдi мекендерге жұмыс істеу және тұру үшін келген денсаулық сақтау, бiлiм беру, әлеуметтiк қамсыздандыру, мәдениет, спорт және агроөнеркәсіптік кешен саласындағы мамандарға әлеуметтiк қолдау шараларын ұсыну" мемлекеттiк көрсетілетін қызмет регламентiн бекiту туралы" Ақмола облысы әкімдігінің 2015 жылғы 27 мамырдағы № А-6/236 қаулысына өзгеріс енгізу туралы" 2018 жылғы 1 наурыздағы № А-3/105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6475 болып тіркелген, 2018 жылғы 6 сәуірде Қазақстан Республикасы нормативтік құқықтық актілерінің электрондық түрдегі эталондық бақылау банкінде жарияланған).</w:t>
      </w:r>
    </w:p>
    <w:bookmarkEnd w:id="3"/>
    <w:bookmarkStart w:name="z5" w:id="4"/>
    <w:p>
      <w:pPr>
        <w:spacing w:after="0"/>
        <w:ind w:left="0"/>
        <w:jc w:val="both"/>
      </w:pPr>
      <w:r>
        <w:rPr>
          <w:rFonts w:ascii="Times New Roman"/>
          <w:b w:val="false"/>
          <w:i w:val="false"/>
          <w:color w:val="000000"/>
          <w:sz w:val="28"/>
        </w:rPr>
        <w:t>
      2.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w:t>
            </w:r>
            <w:r>
              <w:br/>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Е.Маржикпаев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