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99f21" w14:textId="df99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"Ақмола облысының ауылдық елді мекендерінде кәсіптік қызметін жүзеге асыратын педагогтерге бюджет қаражатының есебінен коммуналдық көрсетілетін қызметтерге ақы төлеу және отын сатып алу бойынша әлеуметтік қолдау көрсетудің тәртібі мен мөлшерін бекіту туралы" 2020 жылғы 18 маусымдағы № 6С-45-6 шешіміне өзгеріс енгізу туралы</w:t>
      </w:r>
    </w:p>
    <w:p>
      <w:pPr>
        <w:spacing w:after="0"/>
        <w:ind w:left="0"/>
        <w:jc w:val="both"/>
      </w:pPr>
      <w:r>
        <w:rPr>
          <w:rFonts w:ascii="Times New Roman"/>
          <w:b w:val="false"/>
          <w:i w:val="false"/>
          <w:color w:val="000000"/>
          <w:sz w:val="28"/>
        </w:rPr>
        <w:t>Ақмола облыстық мәслихатының 2020 жылғы 23 қарашадағы № 6С-51-3 шешімі. Ақмола облысының Әділет департаментінде 2020 жылғы 26 қарашада № 8170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2019 жылғы 27 желтоқсандағы "Педагог мәртебесі туралы" Заңының 12-бабының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облыстық мәслихатының "Ақмола облысының ауылдық елді мекендерінде кәсіптік қызметін жүзеге асыратын педагогтерге бюджет қаражатының есебінен коммуналдық көрсетілетін қызметтерге ақы төлеу және отын сатып алу бойынша әлеуметтік қолдау көрсетудің тәртібі мен мөлшерін бекіту туралы" 2020 жылғы 18 маусымдағы № 6С-45-6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7908 болып тіркелген, 2020 жылғы 23 маусымда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 қосымшасының </w:t>
      </w:r>
      <w:r>
        <w:rPr>
          <w:rFonts w:ascii="Times New Roman"/>
          <w:b w:val="false"/>
          <w:i w:val="false"/>
          <w:color w:val="000000"/>
          <w:sz w:val="28"/>
        </w:rPr>
        <w:t>6-тармағы</w:t>
      </w:r>
      <w:r>
        <w:rPr>
          <w:rFonts w:ascii="Times New Roman"/>
          <w:b w:val="false"/>
          <w:i w:val="false"/>
          <w:color w:val="000000"/>
          <w:sz w:val="28"/>
        </w:rPr>
        <w:t xml:space="preserve"> алынып тасталсын.</w:t>
      </w:r>
    </w:p>
    <w:bookmarkEnd w:id="2"/>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 Ақмола облыстық</w:t>
            </w:r>
            <w:r>
              <w:br/>
            </w:r>
            <w:r>
              <w:rPr>
                <w:rFonts w:ascii="Times New Roman"/>
                <w:b w:val="false"/>
                <w:i/>
                <w:color w:val="000000"/>
                <w:sz w:val="20"/>
              </w:rPr>
              <w:t>мәслихаты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А.Жаксылыков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