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7926a" w14:textId="71792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қалалық мәслихатының 2013 жылғы 24 желтоқсандағы № 5С-25/8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2020 жылғы 26 қарашадағы № 6С-59/6 шешімі. Ақмола облысының Әділет департаментінде 2020 жылғы 9 желтоқсанда № 8204 болып тіркелді. Күші жойылды - Ақмола облысы Степногорск қалалық мәслихатының 2024 жылғы 9 ақпандағы № 8С-10/2 шешімімен</w:t>
      </w:r>
    </w:p>
    <w:p>
      <w:pPr>
        <w:spacing w:after="0"/>
        <w:ind w:left="0"/>
        <w:jc w:val="both"/>
      </w:pPr>
      <w:r>
        <w:rPr>
          <w:rFonts w:ascii="Times New Roman"/>
          <w:b w:val="false"/>
          <w:i w:val="false"/>
          <w:color w:val="ff0000"/>
          <w:sz w:val="28"/>
        </w:rPr>
        <w:t xml:space="preserve">
      Ескерту. Күші жойылды - Ақмола облысы Степногорск қалалық мәслихатының 09.02.2024 </w:t>
      </w:r>
      <w:r>
        <w:rPr>
          <w:rFonts w:ascii="Times New Roman"/>
          <w:b w:val="false"/>
          <w:i w:val="false"/>
          <w:color w:val="ff0000"/>
          <w:sz w:val="28"/>
        </w:rPr>
        <w:t>№ 8С-10/2</w:t>
      </w:r>
      <w:r>
        <w:rPr>
          <w:rFonts w:ascii="Times New Roman"/>
          <w:b w:val="false"/>
          <w:i w:val="false"/>
          <w:color w:val="ff0000"/>
          <w:sz w:val="28"/>
        </w:rPr>
        <w:t xml:space="preserve"> (оның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Степногорск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Степногорск қалалық мәслихатының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2013 жылғы 24 желтоқсандағы № 5С-25/8 (Нормативтік құқықтық актілерді мемлекеттік тіркеу тізілімінде № 3992 болып тіркелген, 2014 жылғы 30 қаңтарда "Степногорск ақшамы" және "Вечерний Степногорск" аймақтық қоғамдық-саяси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және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Степногорск қаласының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"5. Қазақстан Республикасының 2005 жылғы 13 сәуірдегі "Қазақстан Республикасында мүгедектердi әлеуметтiк қорғау туралы" Заңының 16-бабында және Қазақстан Республикасының 2020 жылғы 6 мамырдағы "Ардагерлер туралы" Занының 10-бабының 1 тармағының 2) тармақшасында, 11-бабының 1 тармағының 2) тармақшасында, 12-бабының 1 тармағының 2) тармақшасында, 13-бабының 2) тармақшасында көрсетілген адамдарға әлеуметтік көмек осы Қағидаларда көзделген тәртіппен көрсетіледі.";</w:t>
      </w:r>
    </w:p>
    <w:bookmarkStart w:name="z5" w:id="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8-1 тармағымен</w:t>
      </w:r>
      <w:r>
        <w:rPr>
          <w:rFonts w:ascii="Times New Roman"/>
          <w:b w:val="false"/>
          <w:i w:val="false"/>
          <w:color w:val="000000"/>
          <w:sz w:val="28"/>
        </w:rPr>
        <w:t xml:space="preserve"> толықтырылсын:</w:t>
      </w:r>
    </w:p>
    <w:bookmarkEnd w:id="3"/>
    <w:p>
      <w:pPr>
        <w:spacing w:after="0"/>
        <w:ind w:left="0"/>
        <w:jc w:val="both"/>
      </w:pPr>
      <w:r>
        <w:rPr>
          <w:rFonts w:ascii="Times New Roman"/>
          <w:b w:val="false"/>
          <w:i w:val="false"/>
          <w:color w:val="000000"/>
          <w:sz w:val="28"/>
        </w:rPr>
        <w:t>
      "8-1. Учаскелік және арнайы комиссиялар өз қызметін Ақмола облысы жергілікті атқарушы органы бекітетін ережелердің негізінде жүзеге асырады. Арнайы және учаскелік комиссиялар туралы үлгілік ережелерді орталық атқарушы орган бекітеді.";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"9. Әлеуметтік көмек алушылардың келесі санаттарына көрсетіледі:</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Қазақстан Республикасының 2020 жылғы 6 мамырдағы "Ардагерлер туралы" Заңының күші қолданылатын басқа да адамдарға;</w:t>
      </w:r>
    </w:p>
    <w:p>
      <w:pPr>
        <w:spacing w:after="0"/>
        <w:ind w:left="0"/>
        <w:jc w:val="both"/>
      </w:pPr>
      <w:r>
        <w:rPr>
          <w:rFonts w:ascii="Times New Roman"/>
          <w:b w:val="false"/>
          <w:i w:val="false"/>
          <w:color w:val="000000"/>
          <w:sz w:val="28"/>
        </w:rPr>
        <w:t>
      ең төмен, төмен зейнетақы мөлшерінен төмен алатын зейнеткерлерге және мемлекеттік базалық зейнетақы төлемінің ең төмен мөлшерін алатын зейнеткерлерге;</w:t>
      </w:r>
    </w:p>
    <w:p>
      <w:pPr>
        <w:spacing w:after="0"/>
        <w:ind w:left="0"/>
        <w:jc w:val="both"/>
      </w:pPr>
      <w:r>
        <w:rPr>
          <w:rFonts w:ascii="Times New Roman"/>
          <w:b w:val="false"/>
          <w:i w:val="false"/>
          <w:color w:val="000000"/>
          <w:sz w:val="28"/>
        </w:rPr>
        <w:t>
      зейнеткерлік жасқа дейінгі барлық топтағы мүгедектерге;</w:t>
      </w:r>
    </w:p>
    <w:p>
      <w:pPr>
        <w:spacing w:after="0"/>
        <w:ind w:left="0"/>
        <w:jc w:val="both"/>
      </w:pPr>
      <w:r>
        <w:rPr>
          <w:rFonts w:ascii="Times New Roman"/>
          <w:b w:val="false"/>
          <w:i w:val="false"/>
          <w:color w:val="000000"/>
          <w:sz w:val="28"/>
        </w:rPr>
        <w:t>
      мүгедек баланы тәрбиелейтін адамдарға;</w:t>
      </w:r>
    </w:p>
    <w:p>
      <w:pPr>
        <w:spacing w:after="0"/>
        <w:ind w:left="0"/>
        <w:jc w:val="both"/>
      </w:pPr>
      <w:r>
        <w:rPr>
          <w:rFonts w:ascii="Times New Roman"/>
          <w:b w:val="false"/>
          <w:i w:val="false"/>
          <w:color w:val="000000"/>
          <w:sz w:val="28"/>
        </w:rPr>
        <w:t>
      табиғи зілзаланың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әлеуметтік мәні бар аурулармен ауыратын адамдарға (туберкулез, қатерлі ісіктер, адамның иммунитет тапшылығы вирусы (АИВ) тудыратын ауру);</w:t>
      </w:r>
    </w:p>
    <w:p>
      <w:pPr>
        <w:spacing w:after="0"/>
        <w:ind w:left="0"/>
        <w:jc w:val="both"/>
      </w:pPr>
      <w:r>
        <w:rPr>
          <w:rFonts w:ascii="Times New Roman"/>
          <w:b w:val="false"/>
          <w:i w:val="false"/>
          <w:color w:val="000000"/>
          <w:sz w:val="28"/>
        </w:rPr>
        <w:t>
      фтизиатрдың есебінде тұратын және химиялық сауықтыруды алатын балалары бар азаматтарға (отбасыларға);</w:t>
      </w:r>
    </w:p>
    <w:p>
      <w:pPr>
        <w:spacing w:after="0"/>
        <w:ind w:left="0"/>
        <w:jc w:val="both"/>
      </w:pPr>
      <w:r>
        <w:rPr>
          <w:rFonts w:ascii="Times New Roman"/>
          <w:b w:val="false"/>
          <w:i w:val="false"/>
          <w:color w:val="000000"/>
          <w:sz w:val="28"/>
        </w:rPr>
        <w:t>
      ауылдық жерлерде тұратын аз қамтылған, көп балалы отбасылардан шыққан студенттерге;</w:t>
      </w:r>
    </w:p>
    <w:p>
      <w:pPr>
        <w:spacing w:after="0"/>
        <w:ind w:left="0"/>
        <w:jc w:val="both"/>
      </w:pPr>
      <w:r>
        <w:rPr>
          <w:rFonts w:ascii="Times New Roman"/>
          <w:b w:val="false"/>
          <w:i w:val="false"/>
          <w:color w:val="000000"/>
          <w:sz w:val="28"/>
        </w:rPr>
        <w:t>
      аз қамтылған, көп балалы отбасыларынан шыққан студенттерге, жетім балаларға және ата-анасының қамқорлығынсыз қалған балаларға;</w:t>
      </w:r>
    </w:p>
    <w:p>
      <w:pPr>
        <w:spacing w:after="0"/>
        <w:ind w:left="0"/>
        <w:jc w:val="both"/>
      </w:pPr>
      <w:r>
        <w:rPr>
          <w:rFonts w:ascii="Times New Roman"/>
          <w:b w:val="false"/>
          <w:i w:val="false"/>
          <w:color w:val="000000"/>
          <w:sz w:val="28"/>
        </w:rPr>
        <w:t>
      денсаулық сақтау ұйымдарында есепте тұрған адамның иммунитет тапшылығы вирусы (АИВ) тудыратын ауруы бар балалары бар азаматтарға (отбасыларға);</w:t>
      </w:r>
    </w:p>
    <w:p>
      <w:pPr>
        <w:spacing w:after="0"/>
        <w:ind w:left="0"/>
        <w:jc w:val="both"/>
      </w:pPr>
      <w:r>
        <w:rPr>
          <w:rFonts w:ascii="Times New Roman"/>
          <w:b w:val="false"/>
          <w:i w:val="false"/>
          <w:color w:val="000000"/>
          <w:sz w:val="28"/>
        </w:rPr>
        <w:t>
      барлық топтағы мүгедектерге, мүгедек-балаларға, дәрігерлік-консультациялық комиссияның (бұдан әрі – ДКК) қорытындысы бойынша денсаулық сақтау ұйымдарында есепте тұрған науқастарға;</w:t>
      </w:r>
    </w:p>
    <w:p>
      <w:pPr>
        <w:spacing w:after="0"/>
        <w:ind w:left="0"/>
        <w:jc w:val="both"/>
      </w:pPr>
      <w:r>
        <w:rPr>
          <w:rFonts w:ascii="Times New Roman"/>
          <w:b w:val="false"/>
          <w:i w:val="false"/>
          <w:color w:val="000000"/>
          <w:sz w:val="28"/>
        </w:rPr>
        <w:t>
      атаулы әлеуметтік көмек алушылар санынан көп балалы отбасыларға;</w:t>
      </w:r>
    </w:p>
    <w:p>
      <w:pPr>
        <w:spacing w:after="0"/>
        <w:ind w:left="0"/>
        <w:jc w:val="both"/>
      </w:pPr>
      <w:r>
        <w:rPr>
          <w:rFonts w:ascii="Times New Roman"/>
          <w:b w:val="false"/>
          <w:i w:val="false"/>
          <w:color w:val="000000"/>
          <w:sz w:val="28"/>
        </w:rPr>
        <w:t>
      бас бостандығынан айыру орындарынан босатылған және пробация қызметінің есебінде тұрған адамдарға;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санаттарына жатқызу үшін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төменгі күнкөріс деңгейінің 1,7 еселенген мөлшерінен аспайтын жан басына шаққандағы орташа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жергілікті өкілді органдар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бір рет көрсетіледі:</w:t>
      </w:r>
    </w:p>
    <w:p>
      <w:pPr>
        <w:spacing w:after="0"/>
        <w:ind w:left="0"/>
        <w:jc w:val="both"/>
      </w:pPr>
      <w:r>
        <w:rPr>
          <w:rFonts w:ascii="Times New Roman"/>
          <w:b w:val="false"/>
          <w:i w:val="false"/>
          <w:color w:val="000000"/>
          <w:sz w:val="28"/>
        </w:rPr>
        <w:t>
      1) 9 мамыр – Жеңіс күніне:</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w:t>
      </w:r>
    </w:p>
    <w:p>
      <w:pPr>
        <w:spacing w:after="0"/>
        <w:ind w:left="0"/>
        <w:jc w:val="both"/>
      </w:pPr>
      <w:r>
        <w:rPr>
          <w:rFonts w:ascii="Times New Roman"/>
          <w:b w:val="false"/>
          <w:i w:val="false"/>
          <w:color w:val="000000"/>
          <w:sz w:val="28"/>
        </w:rPr>
        <w:t>
      Қазақстан Республикасының 2020 жылғы 6 мамырдағы "Ардагерлер туралы" Заңының күші қолданылатын басқа да адамдарға;</w:t>
      </w:r>
    </w:p>
    <w:p>
      <w:pPr>
        <w:spacing w:after="0"/>
        <w:ind w:left="0"/>
        <w:jc w:val="both"/>
      </w:pPr>
      <w:r>
        <w:rPr>
          <w:rFonts w:ascii="Times New Roman"/>
          <w:b w:val="false"/>
          <w:i w:val="false"/>
          <w:color w:val="000000"/>
          <w:sz w:val="28"/>
        </w:rPr>
        <w:t>
      2) Қарттар күніне:</w:t>
      </w:r>
    </w:p>
    <w:p>
      <w:pPr>
        <w:spacing w:after="0"/>
        <w:ind w:left="0"/>
        <w:jc w:val="both"/>
      </w:pPr>
      <w:r>
        <w:rPr>
          <w:rFonts w:ascii="Times New Roman"/>
          <w:b w:val="false"/>
          <w:i w:val="false"/>
          <w:color w:val="000000"/>
          <w:sz w:val="28"/>
        </w:rPr>
        <w:t>
      ең төмен, төмен зейнетақы мөлшерінен төмен алатын зейнеткерлерге және мемлекеттік базалық зейнетақы төлемінің ең төмен мөлшерін алатын зейнеткерлерге;</w:t>
      </w:r>
    </w:p>
    <w:p>
      <w:pPr>
        <w:spacing w:after="0"/>
        <w:ind w:left="0"/>
        <w:jc w:val="both"/>
      </w:pPr>
      <w:r>
        <w:rPr>
          <w:rFonts w:ascii="Times New Roman"/>
          <w:b w:val="false"/>
          <w:i w:val="false"/>
          <w:color w:val="000000"/>
          <w:sz w:val="28"/>
        </w:rPr>
        <w:t>
      3) Қазақстан Республикасының мүгедектер күніне:</w:t>
      </w:r>
    </w:p>
    <w:p>
      <w:pPr>
        <w:spacing w:after="0"/>
        <w:ind w:left="0"/>
        <w:jc w:val="both"/>
      </w:pPr>
      <w:r>
        <w:rPr>
          <w:rFonts w:ascii="Times New Roman"/>
          <w:b w:val="false"/>
          <w:i w:val="false"/>
          <w:color w:val="000000"/>
          <w:sz w:val="28"/>
        </w:rPr>
        <w:t>
      зейнеткерлік жасқа дейінгі барлық топтағы мүгедектерге;</w:t>
      </w:r>
    </w:p>
    <w:p>
      <w:pPr>
        <w:spacing w:after="0"/>
        <w:ind w:left="0"/>
        <w:jc w:val="both"/>
      </w:pPr>
      <w:r>
        <w:rPr>
          <w:rFonts w:ascii="Times New Roman"/>
          <w:b w:val="false"/>
          <w:i w:val="false"/>
          <w:color w:val="000000"/>
          <w:sz w:val="28"/>
        </w:rPr>
        <w:t>
      мүгедек баланы тәрбиелейтін адамдарға.";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"11. Өмірлік қиын жағдай туындаған кезде, азаматтың (отбасының) жан басына шаққандағы орташа табысын есепке алмай, азаматтарға (отбасыларға) өтініш бойынша, жылына бір рет әлеуметтік көмек көрсетіледі:</w:t>
      </w:r>
    </w:p>
    <w:p>
      <w:pPr>
        <w:spacing w:after="0"/>
        <w:ind w:left="0"/>
        <w:jc w:val="both"/>
      </w:pPr>
      <w:r>
        <w:rPr>
          <w:rFonts w:ascii="Times New Roman"/>
          <w:b w:val="false"/>
          <w:i w:val="false"/>
          <w:color w:val="000000"/>
          <w:sz w:val="28"/>
        </w:rPr>
        <w:t>
      1) табиғи зілзаланың немесе өрттің салдарынан зардап шеккен азаматтарға (отбасыларға), жағдай туындағаннан кейін үш айдан кешіктірмей өтінген кезде, 40 айлық есептік көрсеткіш мөлшерінде;</w:t>
      </w:r>
    </w:p>
    <w:p>
      <w:pPr>
        <w:spacing w:after="0"/>
        <w:ind w:left="0"/>
        <w:jc w:val="both"/>
      </w:pPr>
      <w:r>
        <w:rPr>
          <w:rFonts w:ascii="Times New Roman"/>
          <w:b w:val="false"/>
          <w:i w:val="false"/>
          <w:color w:val="000000"/>
          <w:sz w:val="28"/>
        </w:rPr>
        <w:t>
      2) денсаулық сақтау ұйымдарында есепте тұрған әлеуметтік мәні бар аурулармен ауыратын адамдарға (туберкулез, қатерлі ісіктер, адамның иммунитет тапшылығы вирусы (АИВ) тудыратын ауру), 15 айлық есептік көрсеткіш мөлшерінде;</w:t>
      </w:r>
    </w:p>
    <w:p>
      <w:pPr>
        <w:spacing w:after="0"/>
        <w:ind w:left="0"/>
        <w:jc w:val="both"/>
      </w:pPr>
      <w:r>
        <w:rPr>
          <w:rFonts w:ascii="Times New Roman"/>
          <w:b w:val="false"/>
          <w:i w:val="false"/>
          <w:color w:val="000000"/>
          <w:sz w:val="28"/>
        </w:rPr>
        <w:t>
      3) фтизиатрдың есебінде тұратын және химиялық сауықтыруды алатын балалары бар азаматтарға (отбасыларға), 9 айлық есептік көрсеткіш мөлшерінде.";</w:t>
      </w:r>
    </w:p>
    <w:bookmarkStart w:name="z9" w:id="4"/>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11-1 тармағымен</w:t>
      </w:r>
      <w:r>
        <w:rPr>
          <w:rFonts w:ascii="Times New Roman"/>
          <w:b w:val="false"/>
          <w:i w:val="false"/>
          <w:color w:val="000000"/>
          <w:sz w:val="28"/>
        </w:rPr>
        <w:t xml:space="preserve"> толықтырылсын:</w:t>
      </w:r>
    </w:p>
    <w:bookmarkEnd w:id="4"/>
    <w:p>
      <w:pPr>
        <w:spacing w:after="0"/>
        <w:ind w:left="0"/>
        <w:jc w:val="both"/>
      </w:pPr>
      <w:r>
        <w:rPr>
          <w:rFonts w:ascii="Times New Roman"/>
          <w:b w:val="false"/>
          <w:i w:val="false"/>
          <w:color w:val="000000"/>
          <w:sz w:val="28"/>
        </w:rPr>
        <w:t>
      "11-1. Өмірлік қиын жағдай туындаған кезде әлеуметтік көмек азаматтың (отбасының) жан басына шаққандағы орташа табысын есепке алмай, алушылардан өтініштер талап етілмей, денсаулық сақтау ұйымдарында есепте тұрған адамның иммунитет тапшылығы вирусы (АИВ) тудыратын ауруы бар балалары бар азаматтарға (отбасыларға) ай сайын ең төмен күнкөріс деңгейінің екі еселенген мөлшерінде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 Өмірлік қиын жағдай туындаған кезде азаматтың (отбасының) жан басына шаққандағы орташа табысын ескеріп, өтініш бойынша әлеуметтік көмек азаматтарға (отбасыларға) жылына бір рет көрсетіледі:</w:t>
      </w:r>
    </w:p>
    <w:p>
      <w:pPr>
        <w:spacing w:after="0"/>
        <w:ind w:left="0"/>
        <w:jc w:val="both"/>
      </w:pPr>
      <w:r>
        <w:rPr>
          <w:rFonts w:ascii="Times New Roman"/>
          <w:b w:val="false"/>
          <w:i w:val="false"/>
          <w:color w:val="000000"/>
          <w:sz w:val="28"/>
        </w:rPr>
        <w:t>
      1) Степногорск қаласы колледждерінің күндізгі бөлімінде оқитын ауылдық жерлерде тұратын аз қамтылған, көп балалы отбасылардан шыққан студенттерге нысаналы трансферттер есебінен жылдық оқыту құнының мөлшерінде;</w:t>
      </w:r>
    </w:p>
    <w:p>
      <w:pPr>
        <w:spacing w:after="0"/>
        <w:ind w:left="0"/>
        <w:jc w:val="both"/>
      </w:pPr>
      <w:r>
        <w:rPr>
          <w:rFonts w:ascii="Times New Roman"/>
          <w:b w:val="false"/>
          <w:i w:val="false"/>
          <w:color w:val="000000"/>
          <w:sz w:val="28"/>
        </w:rPr>
        <w:t>
      2) Степногорск қаласының мемлекеттік медициналық ұйымдарымен, білім беру ұйымдарымен және дін істері қызметін жүзеге асыратын ұйымдарымен жұмысқа орналасу туралы шарт жасаған, жоғары медициналық оқу орындарында, сонымен қатар педагогика және теология саласы мамандарын оқытатын жоғары оқу орындарында оқитын аз қамтылған, көп балалы отбасыларынан шыққан студенттерге, жетім балаларға және ата-анасының қамқорлығынсыз қалған балаларға оқу орнымен жасалған шарттың, оқу орнынан анықтаманың және өтініш берушінің (отбасының) көрсетілген санаттарға тиесілігін растайтын анықтаманың негізінде жергілікті бюджет қаражаты есебінен жылдық оқыту құны мөлшерінде ақы төлеуге;</w:t>
      </w:r>
    </w:p>
    <w:p>
      <w:pPr>
        <w:spacing w:after="0"/>
        <w:ind w:left="0"/>
        <w:jc w:val="both"/>
      </w:pPr>
      <w:r>
        <w:rPr>
          <w:rFonts w:ascii="Times New Roman"/>
          <w:b w:val="false"/>
          <w:i w:val="false"/>
          <w:color w:val="000000"/>
          <w:sz w:val="28"/>
        </w:rPr>
        <w:t>
      3) барлық топтағы мүгедектерге, мүгедек-балаларға, ДКК қорытындысы бойынша денсаулық сақтау ұйымдарында есепте тұрған науқастарға 15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12-2 тармағы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"12-2. Өмірлік қиын жағдай туындаған кезде, азаматтың (отбасының) жан басына шаққандағы орташа табысын ескере отырып, әлеуметтік көмек бас бостандығынан айыру орындарынан босатылған және пробация қызметінің есебінде тұрған адамдарға босатылғаны туралы анықтаманы ұсынумен, босатылғаннан кейін алты айдан кешіктірмей жүгінгенде, бір рет 15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"17. Құжаттар салыстырып тексеру үшін түпнұсқаларда ұсынылады, содан кейін құжаттардың түпнұсқалары өтініш берушіге қайтарылады.".</w:t>
      </w:r>
    </w:p>
    <w:bookmarkStart w:name="z13" w:id="5"/>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 сессиясының</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А.Гетманов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қалалық</w:t>
            </w:r>
          </w:p>
          <w:p>
            <w:pPr>
              <w:spacing w:after="20"/>
              <w:ind w:left="20"/>
              <w:jc w:val="both"/>
            </w:pPr>
          </w:p>
          <w:p>
            <w:pPr>
              <w:spacing w:after="20"/>
              <w:ind w:left="20"/>
              <w:jc w:val="both"/>
            </w:pPr>
            <w:r>
              <w:rPr>
                <w:rFonts w:ascii="Times New Roman"/>
                <w:b w:val="false"/>
                <w:i/>
                <w:color w:val="000000"/>
                <w:sz w:val="20"/>
              </w:rPr>
              <w:t>мәслихат хатшысының</w:t>
            </w:r>
          </w:p>
          <w:p>
            <w:pPr>
              <w:spacing w:after="20"/>
              <w:ind w:left="20"/>
              <w:jc w:val="both"/>
            </w:pPr>
            <w:r>
              <w:rPr>
                <w:rFonts w:ascii="Times New Roman"/>
                <w:b w:val="false"/>
                <w:i/>
                <w:color w:val="000000"/>
                <w:sz w:val="20"/>
              </w:rPr>
              <w:t>міндетің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О.Джагпаров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Степногорск қаласының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