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b4fee" w14:textId="52b4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2019 жылғы 24 желтоқсандағы № 48/2 "2020-2022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2020 жылғы 28 тамыздағы № 60/2 шешімі. Ақмола облысының Әділет департаментінде 2020 жылғы 4 қыркүйекте № 8008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111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"2020-2022 жылдарға арналған аудандық бюджет туралы" 2019 жылғы 24 желтоқсандағы № 48/2 (Нормативтік құқықтық актілерді мемлекеттік тіркеу тізілімінде № 7654 тіркелген, 2020 жылғы 21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2020-2022 жылдарға арналған аудандық бюджет тиісінше 1, 2, 3 қосымшаларға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8 871 668,8 мың теңге, соның ішінде:</w:t>
      </w:r>
    </w:p>
    <w:p>
      <w:pPr>
        <w:spacing w:after="0"/>
        <w:ind w:left="0"/>
        <w:jc w:val="both"/>
      </w:pPr>
      <w:r>
        <w:rPr>
          <w:rFonts w:ascii="Times New Roman"/>
          <w:b w:val="false"/>
          <w:i w:val="false"/>
          <w:color w:val="000000"/>
          <w:sz w:val="28"/>
        </w:rPr>
        <w:t>
      салықтық түсімдер – 1 378 227,0 мың теңге;</w:t>
      </w:r>
    </w:p>
    <w:p>
      <w:pPr>
        <w:spacing w:after="0"/>
        <w:ind w:left="0"/>
        <w:jc w:val="both"/>
      </w:pPr>
      <w:r>
        <w:rPr>
          <w:rFonts w:ascii="Times New Roman"/>
          <w:b w:val="false"/>
          <w:i w:val="false"/>
          <w:color w:val="000000"/>
          <w:sz w:val="28"/>
        </w:rPr>
        <w:t>
      салықтық емес түсімдер – 7 849,0 мың теңге;</w:t>
      </w:r>
    </w:p>
    <w:p>
      <w:pPr>
        <w:spacing w:after="0"/>
        <w:ind w:left="0"/>
        <w:jc w:val="both"/>
      </w:pPr>
      <w:r>
        <w:rPr>
          <w:rFonts w:ascii="Times New Roman"/>
          <w:b w:val="false"/>
          <w:i w:val="false"/>
          <w:color w:val="000000"/>
          <w:sz w:val="28"/>
        </w:rPr>
        <w:t>
      негізгі капиталды сатудан түсетін түсімдер – 202 975,8 мың теңге;</w:t>
      </w:r>
    </w:p>
    <w:p>
      <w:pPr>
        <w:spacing w:after="0"/>
        <w:ind w:left="0"/>
        <w:jc w:val="both"/>
      </w:pPr>
      <w:r>
        <w:rPr>
          <w:rFonts w:ascii="Times New Roman"/>
          <w:b w:val="false"/>
          <w:i w:val="false"/>
          <w:color w:val="000000"/>
          <w:sz w:val="28"/>
        </w:rPr>
        <w:t>
      трансферттердің түсімдері – 7 282 617,0 мың теңге;</w:t>
      </w:r>
    </w:p>
    <w:p>
      <w:pPr>
        <w:spacing w:after="0"/>
        <w:ind w:left="0"/>
        <w:jc w:val="both"/>
      </w:pPr>
      <w:r>
        <w:rPr>
          <w:rFonts w:ascii="Times New Roman"/>
          <w:b w:val="false"/>
          <w:i w:val="false"/>
          <w:color w:val="000000"/>
          <w:sz w:val="28"/>
        </w:rPr>
        <w:t>
      2) шығындар – 9 007 247,8 мың теңге;</w:t>
      </w:r>
    </w:p>
    <w:p>
      <w:pPr>
        <w:spacing w:after="0"/>
        <w:ind w:left="0"/>
        <w:jc w:val="both"/>
      </w:pPr>
      <w:r>
        <w:rPr>
          <w:rFonts w:ascii="Times New Roman"/>
          <w:b w:val="false"/>
          <w:i w:val="false"/>
          <w:color w:val="000000"/>
          <w:sz w:val="28"/>
        </w:rPr>
        <w:t>
      3) таза бюджеттік кредиттеу – 121 903,6 мың теңге, соның ішінде:</w:t>
      </w:r>
    </w:p>
    <w:p>
      <w:pPr>
        <w:spacing w:after="0"/>
        <w:ind w:left="0"/>
        <w:jc w:val="both"/>
      </w:pPr>
      <w:r>
        <w:rPr>
          <w:rFonts w:ascii="Times New Roman"/>
          <w:b w:val="false"/>
          <w:i w:val="false"/>
          <w:color w:val="000000"/>
          <w:sz w:val="28"/>
        </w:rPr>
        <w:t>
      бюджеттік кредиттер – 167 481,6 мың теңге;</w:t>
      </w:r>
    </w:p>
    <w:p>
      <w:pPr>
        <w:spacing w:after="0"/>
        <w:ind w:left="0"/>
        <w:jc w:val="both"/>
      </w:pPr>
      <w:r>
        <w:rPr>
          <w:rFonts w:ascii="Times New Roman"/>
          <w:b w:val="false"/>
          <w:i w:val="false"/>
          <w:color w:val="000000"/>
          <w:sz w:val="28"/>
        </w:rPr>
        <w:t>
      бюджеттік кредиттерді өтеу – 45 578,0 мың теңге;</w:t>
      </w:r>
    </w:p>
    <w:p>
      <w:pPr>
        <w:spacing w:after="0"/>
        <w:ind w:left="0"/>
        <w:jc w:val="both"/>
      </w:pPr>
      <w:r>
        <w:rPr>
          <w:rFonts w:ascii="Times New Roman"/>
          <w:b w:val="false"/>
          <w:i w:val="false"/>
          <w:color w:val="000000"/>
          <w:sz w:val="28"/>
        </w:rPr>
        <w:t>
      4) қаржы активтерімен операциялар бойынша сальдо – 39 331,0 мың теңге, соның ішінде:</w:t>
      </w:r>
    </w:p>
    <w:p>
      <w:pPr>
        <w:spacing w:after="0"/>
        <w:ind w:left="0"/>
        <w:jc w:val="both"/>
      </w:pPr>
      <w:r>
        <w:rPr>
          <w:rFonts w:ascii="Times New Roman"/>
          <w:b w:val="false"/>
          <w:i w:val="false"/>
          <w:color w:val="000000"/>
          <w:sz w:val="28"/>
        </w:rPr>
        <w:t>
      қаржы активтерін сатып алу – 39 331,0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- 296 813,6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296 813,6 мың теңге.";</w:t>
      </w:r>
    </w:p>
    <w:bookmarkStart w:name="z4" w:id="2"/>
    <w:p>
      <w:pPr>
        <w:spacing w:after="0"/>
        <w:ind w:left="0"/>
        <w:jc w:val="both"/>
      </w:pPr>
      <w:r>
        <w:rPr>
          <w:rFonts w:ascii="Times New Roman"/>
          <w:b w:val="false"/>
          <w:i w:val="false"/>
          <w:color w:val="000000"/>
          <w:sz w:val="28"/>
        </w:rPr>
        <w:t>
      барлық шешім мәтінінде және қосымшаларда "Жібек Жолы", "Сарыоба" сөздері "Жібек жолы", "Сараба" сөздерімен ауыстырылсын, "Сараба" сөзі орыс тілінде өзгертілмейді;</w:t>
      </w:r>
    </w:p>
    <w:bookmarkEnd w:id="2"/>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3"/>
    <w:bookmarkStart w:name="z6"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К.Устенбеков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60/2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1 қосымша</w:t>
            </w:r>
          </w:p>
        </w:tc>
      </w:tr>
    </w:tbl>
    <w:bookmarkStart w:name="z8" w:id="5"/>
    <w:p>
      <w:pPr>
        <w:spacing w:after="0"/>
        <w:ind w:left="0"/>
        <w:jc w:val="left"/>
      </w:pPr>
      <w:r>
        <w:rPr>
          <w:rFonts w:ascii="Times New Roman"/>
          <w:b/>
          <w:i w:val="false"/>
          <w:color w:val="000000"/>
        </w:rPr>
        <w:t xml:space="preserve"> 2020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8871668,8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1378227,0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14408,0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202975,8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7282617,0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Шығындар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9007247,8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177760,8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160449,3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4814614,8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4295652,8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3431331,3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81580,9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308901,1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71197,0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307818,4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305596,1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102417,1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525607,3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478997,3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372227,6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315967,6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229379,6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915719,6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766719,6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1216449,5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1136249,5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817294,0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167481,6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321631,7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45578,0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60/2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4 қосымша</w:t>
            </w:r>
          </w:p>
        </w:tc>
      </w:tr>
    </w:tbl>
    <w:bookmarkStart w:name="z10" w:id="6"/>
    <w:p>
      <w:pPr>
        <w:spacing w:after="0"/>
        <w:ind w:left="0"/>
        <w:jc w:val="left"/>
      </w:pPr>
      <w:r>
        <w:rPr>
          <w:rFonts w:ascii="Times New Roman"/>
          <w:b/>
          <w:i w:val="false"/>
          <w:color w:val="000000"/>
        </w:rPr>
        <w:t xml:space="preserve"> 2020 жылға арналған республикалық бюджеттен нысаналы трансферттер мен бюджеттік кредиттер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0"/>
        <w:gridCol w:w="4460"/>
      </w:tblGrid>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1964885,7</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686490,7</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150861,5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көмек төлеуге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57588,0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қосалқы (орнын толтырушы) құралдар тізбесін кеңейтуге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еңбек нарығын дамытуға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72149,5</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халықты әлеуметтік қорғау ұйымдарында арнайы әлеуметтік қызметтер көрсететін қызметкерлердің жалақысына қосымша ақы белгілеуге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10906,0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358556,2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мектепке дейінгі білім беру ұйымдары педагогтарының еңбекақысын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 педагогтарының еңбекақысын ұлғайтуға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245438,2</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ұйымдарының педагогтарына біліктілік санаты үшін қосымша ақы төлеуге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 және негізгі персоналына лауазымдық жалақыға қосымша ақы белгілеуге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147925,0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іс-шараларын іске асыруға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өтеуге республикалық бюджеттен берілетін ағымдағы нысаналы трансферттердің сомасын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дене шынықтыру-сауықтыру кешенін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Жібек жолы ауылында инженерлік-коммуникациялық инфрақұрылым (көше - жол желісінің құрылысын) салу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r>
        <w:trPr>
          <w:trHeight w:val="30" w:hRule="atLeast"/>
        </w:trPr>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шараларын жүзеге асыру үшін республикалық бюджеттен бюджеттік кредиттердің сомаларын бөлу</w:t>
            </w:r>
          </w:p>
        </w:tc>
        <w:tc>
          <w:tcPr>
            <w:tcW w:w="4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167013,0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"28" тамыздағы</w:t>
            </w:r>
            <w:r>
              <w:br/>
            </w:r>
            <w:r>
              <w:rPr>
                <w:rFonts w:ascii="Times New Roman"/>
                <w:b w:val="false"/>
                <w:i w:val="false"/>
                <w:color w:val="000000"/>
                <w:sz w:val="20"/>
              </w:rPr>
              <w:t>№ 60/2 шешіміне</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48/2 шешіміне</w:t>
            </w:r>
            <w:r>
              <w:br/>
            </w:r>
            <w:r>
              <w:rPr>
                <w:rFonts w:ascii="Times New Roman"/>
                <w:b w:val="false"/>
                <w:i w:val="false"/>
                <w:color w:val="000000"/>
                <w:sz w:val="20"/>
              </w:rPr>
              <w:t>5 қосымша</w:t>
            </w:r>
          </w:p>
        </w:tc>
      </w:tr>
    </w:tbl>
    <w:bookmarkStart w:name="z12" w:id="7"/>
    <w:p>
      <w:pPr>
        <w:spacing w:after="0"/>
        <w:ind w:left="0"/>
        <w:jc w:val="left"/>
      </w:pPr>
      <w:r>
        <w:rPr>
          <w:rFonts w:ascii="Times New Roman"/>
          <w:b/>
          <w:i w:val="false"/>
          <w:color w:val="000000"/>
        </w:rPr>
        <w:t xml:space="preserve"> 2020 жылға арналған облыстық бюджеттен нысаналы трансферттер мен бюджеттік кредиттер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7"/>
        <w:gridCol w:w="3633"/>
      </w:tblGrid>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3331962,0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1349320,2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45374,6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қысқа мерзімді кәсіптік оқытуды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қоныс аударушылар мен оралмандар үшін тұрғын үй жалдауға шығыстарды өтеу бойынша субсидияларға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мемлекеттік атаулы әлеуметтік көмек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халықты жұмыспен қамту орталықтарында әлеуметтік жұмыс жөніндегі консультанттар мен ассистенттерді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санаттарының жол жүру жеңілдігін қамтамасыз етуге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1122175,0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мектептерде ІТ - сыныптарын ашуға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1-сынып оқушыларын ыстық тамақпен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аз қамтылған отбасылардан шыққан мектеп оқушыларын мектеп формасымен және кеңсе тауарларымен қамтамасыз етуге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"Кәмелетке толмағандар арасында денсаулық пен өмірлік дағдыларды қалыптастыру және суицидтің алдын алу" бағдарламасын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аудандар (облыстық маңызы бар қалалар) бюджеттеріне мектептерге компьютерлер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робототехника кабинеттерін сатып алуға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мектепке дейінгі білім беру ұйымдарының педагог қызметкерлерінің 42 күнтізбелік күннен ұзақтығы 56 күнге дейін жыл сайынғы ақылы еңбек демалысын ұлғайтуға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білім берудің жаңартылған мазмұны жағдайында жұмысы үшін бастауыш, негізгі және жалпы орта білім берудің оқу бағдарламаларын іске асыратын білім беру ұйымдарының мұғалімдеріне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891058,0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мектеп педагог - психологтарының лауазымдық жалақыларының мөлшерін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жаратылыстану - математика бағытындағы пәндерді ағылшын тілінде сабақ бергені үшін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магистр дәрежесі бар мұғалімдерге қосымша ақы төлеуге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ұйымдары қызметкерлерінің сынып жетекшілігі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бастауыш, негізгі және жалпы орта білім беру қызметкерлеріне дәптерлер мен жазбаша жұмыстарды тексергені үшін қосымша ақыны ұлғайтуға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ресурстық орталықтарды жарақтандыруға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 үшін мектеп автобустарын сатып алуға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мектепке дейінгі және орта білім беру ұйымдарын бейнебақылау жүйелерімен қамтамасыз етуге берілетін ағымдағы нысаналы трансферттердің сомаларын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бюджеттің атқарылуын есепке алудың бірыңғай ақпараттық алаңын енгізуге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бюджеттеріне көтерме жәрдемақы мөлшерін ұлғатуға берілген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егжей-тегжейлі жоспарлау жобасымен бас жоспарды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Түрген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Ақбұлақ ауылын дамыту және салу сызбасын әзірлеуге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"Ауыл - Ел бесігі" жобасы шеңберінде ауылдық елді мекендерде әлеуметтік және инженерлік инфрақұрылым бойынша іс-шараларды іске асыруға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 аяқтауға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қамтамасыз ететін кәсіпорындарға жылу беру маусымына дайындауға аудандық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Тасқынға қарсы іс-шараларды жүргізуге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кентішілік жолдарды (6,1 км) асфальтбетонды жабумен орташа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ауылындағы кентішілік жолдарды күрделі жөндеуге жобалау-сметалық құжаттама әзірлеуге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Волгодонов ауылының кентішілік жолдарын күрделі жөндеуге облыстық бюджеттен аудандық (облыстық маңызы бар қалалар) бюджеттеріне берілетін ағымдағы нысаналы трансферттердің сомасын бөлу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арналған нысаналы трансферттер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1828023,1</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1022032,5</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Бабатай станциясындағы сумен жабдықтаудың тарату желілерін реконструкциялау, ведомстводан тыс кешенді сараптамадан өтумен жобалау-сметалық құжаттаманы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(су құбыры желілерін)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дене шынықтыру-сауықтыру кешенін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89653,5</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(электр беру желісі)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(электр беру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(көше-жол желісі)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(5,6,7,8 шағын аудан) инженерлік-коммуникациялық инфрақұрылым салуға (су құбыры)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салуға мемлекеттік сараптамадан өтумен жобалық-сметалық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Жібек жолы ауылында инженерлік-коммуникациялық инфрақұрылым (көше - жол желісінің құрылысын)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228569,0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инженерлік-коммуникациялық инфрақұрылым (кварталішілік өткелдер) салуға ведомстводан тыс кешенді сараптама жүргізумен жобалау-сметалық құжаттама әзірлеу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ауданының Жалтыркөл ауылында 300 орындық мектеп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805990,6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 Жалтыркөл ауылында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Шөптікөл станциясында газ құбырын және оның тармақталуын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42312,7</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автоматты газ тарату станциясын салу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Су" ШЖҚ МКК жарғылық капиталын ұлғайту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облыстық бюджеттен берілетін бюджеттік кредиттер</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154618,7</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төбелерін, қабырғаларын және едендерін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ауылындағы Волгодонов орта мектебінің шатырларын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87667,6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ауданының аудандық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55070,0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ауылындағы Константинов ауылдық округінің ғимаратын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ауылындағы Михайлов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Арнасай ауылындағы Арнасай ауылдық мәдениет үйін ағымдағы жөндеу</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7397,6</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r>
        <w:trPr>
          <w:trHeight w:val="30" w:hRule="atLeast"/>
        </w:trPr>
        <w:tc>
          <w:tcPr>
            <w:tcW w:w="8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кентіндегі кіреберіс 0-1 шақырым" автомобиль жолын ағымдағы жөндеу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40085,1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