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09f7" w14:textId="9280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 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2020 жылғы 30 қазандағы № 6С52-4 шешімі. Ақмола облысының Әділет департаментінде 2020 жылғы 3 қарашада № 8134 болып тіркелді. Күші жойылды - Ақмола облысы Егіндікөл аудандық мәслихатының 2024 жылғы 31 қаңтардағы № 8С16-2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31.01.2024 </w:t>
      </w:r>
      <w:r>
        <w:rPr>
          <w:rFonts w:ascii="Times New Roman"/>
          <w:b w:val="false"/>
          <w:i w:val="false"/>
          <w:color w:val="ff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қыркүйектегі № 6С7-3 (Нормативтік құқықтық актілерді мемлекеттік тіркеу тізілімінде № 5553 тіркелген, 2016 жылғы 03 қазанда "Алтын астық"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 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Start w:name="z6"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
    <w:bookmarkStart w:name="z7"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5"/>
    <w:bookmarkStart w:name="z8" w:id="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мүгедек баланы тәрбиелейтін тұлғаларға;</w:t>
      </w:r>
    </w:p>
    <w:p>
      <w:pPr>
        <w:spacing w:after="0"/>
        <w:ind w:left="0"/>
        <w:jc w:val="both"/>
      </w:pPr>
      <w:r>
        <w:rPr>
          <w:rFonts w:ascii="Times New Roman"/>
          <w:b w:val="false"/>
          <w:i w:val="false"/>
          <w:color w:val="000000"/>
          <w:sz w:val="28"/>
        </w:rPr>
        <w:t>
      қатерлі ісіктер бар азаматтарға;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азаматтарға;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көп балалы отбасыларға;</w:t>
      </w:r>
    </w:p>
    <w:p>
      <w:pPr>
        <w:spacing w:after="0"/>
        <w:ind w:left="0"/>
        <w:jc w:val="both"/>
      </w:pPr>
      <w:r>
        <w:rPr>
          <w:rFonts w:ascii="Times New Roman"/>
          <w:b w:val="false"/>
          <w:i w:val="false"/>
          <w:color w:val="000000"/>
          <w:sz w:val="28"/>
        </w:rPr>
        <w:t>
      аз қамтылған отбасыларға;</w:t>
      </w:r>
    </w:p>
    <w:p>
      <w:pPr>
        <w:spacing w:after="0"/>
        <w:ind w:left="0"/>
        <w:jc w:val="both"/>
      </w:pPr>
      <w:r>
        <w:rPr>
          <w:rFonts w:ascii="Times New Roman"/>
          <w:b w:val="false"/>
          <w:i w:val="false"/>
          <w:color w:val="000000"/>
          <w:sz w:val="28"/>
        </w:rPr>
        <w:t>
      үшінші және одан кейінгі бала туған аналарға;</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колледждерде ақылы негізде күндізгі оқу нысаны бойынша оқитын студенттерге;</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жоғары медициналық оқу орындарында оқитын студенттерге;</w:t>
      </w:r>
    </w:p>
    <w:p>
      <w:pPr>
        <w:spacing w:after="0"/>
        <w:ind w:left="0"/>
        <w:jc w:val="both"/>
      </w:pPr>
      <w:r>
        <w:rPr>
          <w:rFonts w:ascii="Times New Roman"/>
          <w:b w:val="false"/>
          <w:i w:val="false"/>
          <w:color w:val="000000"/>
          <w:sz w:val="28"/>
        </w:rPr>
        <w:t>
      саяси қуғын-сүргіндер құрбандарына, саяси қуғын-сүргіндерден зардап шеккендерге;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халықтың әлеуметтік жағынан әлсіз топтарына.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қолданыстағы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бір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ұсынылады:</w:t>
      </w:r>
    </w:p>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тұлғаларға;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2) Қарттар күніне орай:</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3) Мүгедектер күніне орай:</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4) әлеуметтік көмек табыстарын есепке алмай келесі азаматтарға (отбасыларға) көрсетіледі:</w:t>
      </w:r>
    </w:p>
    <w:p>
      <w:pPr>
        <w:spacing w:after="0"/>
        <w:ind w:left="0"/>
        <w:jc w:val="both"/>
      </w:pPr>
      <w:r>
        <w:rPr>
          <w:rFonts w:ascii="Times New Roman"/>
          <w:b w:val="false"/>
          <w:i w:val="false"/>
          <w:color w:val="000000"/>
          <w:sz w:val="28"/>
        </w:rPr>
        <w:t>
      саяси қуғын-сүргіндер құрбандарына, саяси қуғын-сүргіндерден зардап шеккендерге екі айлық есептік көрсеткіш мөлшерінде бір рет;</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туындағаннан кейін үш айдан кешіктірмей елу айлық есептік көрсеткіш мөлшерінде бір рет;</w:t>
      </w:r>
    </w:p>
    <w:p>
      <w:pPr>
        <w:spacing w:after="0"/>
        <w:ind w:left="0"/>
        <w:jc w:val="both"/>
      </w:pPr>
      <w:r>
        <w:rPr>
          <w:rFonts w:ascii="Times New Roman"/>
          <w:b w:val="false"/>
          <w:i w:val="false"/>
          <w:color w:val="000000"/>
          <w:sz w:val="28"/>
        </w:rPr>
        <w:t>
      адамның иммунитет тапшылығы вирусы (АИВ) тудыратын ауруы бар азаматтарға дәрігерлік консультациялық комиссия қорытындысы негізінде он бес айлық есептік көрсеткіш мөлшерінде бір рет;</w:t>
      </w:r>
    </w:p>
    <w:p>
      <w:pPr>
        <w:spacing w:after="0"/>
        <w:ind w:left="0"/>
        <w:jc w:val="both"/>
      </w:pPr>
      <w:r>
        <w:rPr>
          <w:rFonts w:ascii="Times New Roman"/>
          <w:b w:val="false"/>
          <w:i w:val="false"/>
          <w:color w:val="000000"/>
          <w:sz w:val="28"/>
        </w:rPr>
        <w:t>
      туберкулезбен ауыратындарға, уәкілетті ұйымның тізімі және ауруын растайтын анықтама негізінде бес айлық есептік көрсеткіш мөлшерінде ай сайын;</w:t>
      </w:r>
    </w:p>
    <w:p>
      <w:pPr>
        <w:spacing w:after="0"/>
        <w:ind w:left="0"/>
        <w:jc w:val="both"/>
      </w:pPr>
      <w:r>
        <w:rPr>
          <w:rFonts w:ascii="Times New Roman"/>
          <w:b w:val="false"/>
          <w:i w:val="false"/>
          <w:color w:val="000000"/>
          <w:sz w:val="28"/>
        </w:rPr>
        <w:t>
      қатерлі ісіктер бар азаматтарға, ауру тарихы үзіндісі негізінде он бес айлық есептік көрсеткіш мөлшерінде бір рет;</w:t>
      </w:r>
    </w:p>
    <w:p>
      <w:pPr>
        <w:spacing w:after="0"/>
        <w:ind w:left="0"/>
        <w:jc w:val="both"/>
      </w:pPr>
      <w:r>
        <w:rPr>
          <w:rFonts w:ascii="Times New Roman"/>
          <w:b w:val="false"/>
          <w:i w:val="false"/>
          <w:color w:val="000000"/>
          <w:sz w:val="28"/>
        </w:rPr>
        <w:t>
      бас бостандығынан айыру орындарынан босатылған адамдарға он бес айлық есептік көрсеткіш мөлшерінде бір рет;</w:t>
      </w:r>
    </w:p>
    <w:p>
      <w:pPr>
        <w:spacing w:after="0"/>
        <w:ind w:left="0"/>
        <w:jc w:val="both"/>
      </w:pPr>
      <w:r>
        <w:rPr>
          <w:rFonts w:ascii="Times New Roman"/>
          <w:b w:val="false"/>
          <w:i w:val="false"/>
          <w:color w:val="000000"/>
          <w:sz w:val="28"/>
        </w:rPr>
        <w:t>
      пробация қызметінің есебінде тұрған адамдарға он бес айлық есептік көрсеткіш мөлшерінде бір рет;</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көп балалы отбасыларға және аз қамтылған отбасыларға телевизиялық абоненттік жалғамалармен қамтамасыз ету үшін жабдықтың тұратын құны мөлшерінде бір рет;</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1, 2, 3 топтағы мүгедектерге, мүгедек баланы тәрбиелеп отырған тұлғаларға облыстық, қалалық медицина мекемелерінде стационарлық емделуден кейін медициналық мекеме куәландыруының негізінде жиырма жеті айлық есептік көрсеткіш мөлшерінде бір рет;</w:t>
      </w:r>
    </w:p>
    <w:p>
      <w:pPr>
        <w:spacing w:after="0"/>
        <w:ind w:left="0"/>
        <w:jc w:val="both"/>
      </w:pPr>
      <w:r>
        <w:rPr>
          <w:rFonts w:ascii="Times New Roman"/>
          <w:b w:val="false"/>
          <w:i w:val="false"/>
          <w:color w:val="000000"/>
          <w:sz w:val="28"/>
        </w:rPr>
        <w:t>
      үшінші және одан кейінгі бала туған аналарға баланың туу туралы куәлігінің негізінде бес айлық есептік көрсеткіш мөлшерінде бір рет;</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колледждерде ақылы негізде күндізгі оқу нысаны бойынша оқитын студенттерге білім беру мекемесімен жасалған келісім шарттың көшірмесі, оқу орнынан берілген анықтама, ауыл, ауылдық округ әкімінің қолдаухаты, оқуды төлеу бойынша түбіртектері негізінде оқу шығындарын жүз пайыз өтеу;</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жоғары медициналық оқу орындарында оқитын студенттерге оқуды аяқтағаннан кейін Егіндікөл ауданында жұмысты өтеуді ескере отырып, оқу шығындарын жүз пайыз өтеу, төлем білім беру мекемесімен жасалған келісім шарттың көшірмесі, аудан әкімі, Егіндікөл аудандық орталық аурухананың бас дәрігері және студент арасында жасалған үш жақты келісім шарты, оқу орнынан берілген анықтама, ауыл, ауылдық округ әкімінің қолдаухаты негізінде көрсетіледі;</w:t>
      </w:r>
    </w:p>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еңбек ардагерлеріне өтініштің берілген күніне сәйкес кезек тәртібімен мемлекеттік сатып алу өткізу арқылы сатып алынатын сауықтыру үшін жолдама жылына бір рет;</w:t>
      </w:r>
    </w:p>
    <w:p>
      <w:pPr>
        <w:spacing w:after="0"/>
        <w:ind w:left="0"/>
        <w:jc w:val="both"/>
      </w:pPr>
      <w:r>
        <w:rPr>
          <w:rFonts w:ascii="Times New Roman"/>
          <w:b w:val="false"/>
          <w:i w:val="false"/>
          <w:color w:val="000000"/>
          <w:sz w:val="28"/>
        </w:rPr>
        <w:t>
      әлеуметтік көмек Ұлы Отан соғысының ардагерлеріне коммуналдық қызмет ақысы шығындарына, ай сайын:</w:t>
      </w:r>
    </w:p>
    <w:p>
      <w:pPr>
        <w:spacing w:after="0"/>
        <w:ind w:left="0"/>
        <w:jc w:val="both"/>
      </w:pPr>
      <w:r>
        <w:rPr>
          <w:rFonts w:ascii="Times New Roman"/>
          <w:b w:val="false"/>
          <w:i w:val="false"/>
          <w:color w:val="000000"/>
          <w:sz w:val="28"/>
        </w:rPr>
        <w:t>
      коммуналдық қызмет төлемі бойынша шығындарды өтеу үшін коммуналдық қызмет шығындары мөлшерінде;</w:t>
      </w:r>
    </w:p>
    <w:p>
      <w:pPr>
        <w:spacing w:after="0"/>
        <w:ind w:left="0"/>
        <w:jc w:val="both"/>
      </w:pPr>
      <w:r>
        <w:rPr>
          <w:rFonts w:ascii="Times New Roman"/>
          <w:b w:val="false"/>
          <w:i w:val="false"/>
          <w:color w:val="000000"/>
          <w:sz w:val="28"/>
        </w:rPr>
        <w:t>
      жылу беру маусымына қатты отынға елу айлық есептік көрсеткіш мөлшерінде;</w:t>
      </w:r>
    </w:p>
    <w:p>
      <w:pPr>
        <w:spacing w:after="0"/>
        <w:ind w:left="0"/>
        <w:jc w:val="both"/>
      </w:pPr>
      <w:r>
        <w:rPr>
          <w:rFonts w:ascii="Times New Roman"/>
          <w:b w:val="false"/>
          <w:i w:val="false"/>
          <w:color w:val="000000"/>
          <w:sz w:val="28"/>
        </w:rPr>
        <w:t>
      ұялы байланыстан басқа, байланыс қызметтеріне телефон үшін абоненттік төлем құны мөлшерінде;</w:t>
      </w:r>
    </w:p>
    <w:p>
      <w:pPr>
        <w:spacing w:after="0"/>
        <w:ind w:left="0"/>
        <w:jc w:val="both"/>
      </w:pPr>
      <w:r>
        <w:rPr>
          <w:rFonts w:ascii="Times New Roman"/>
          <w:b w:val="false"/>
          <w:i w:val="false"/>
          <w:color w:val="000000"/>
          <w:sz w:val="28"/>
        </w:rPr>
        <w:t>
      газбен жабдықтау, ай сайын өтеу күні ауданда қалыптасқан орташа статистикалық бағалар бойынша айына бір баллонның құны мөлшерінде;</w:t>
      </w:r>
    </w:p>
    <w:p>
      <w:pPr>
        <w:spacing w:after="0"/>
        <w:ind w:left="0"/>
        <w:jc w:val="both"/>
      </w:pPr>
      <w:r>
        <w:rPr>
          <w:rFonts w:ascii="Times New Roman"/>
          <w:b w:val="false"/>
          <w:i w:val="false"/>
          <w:color w:val="000000"/>
          <w:sz w:val="28"/>
        </w:rPr>
        <w:t>
      5) әлеуметтік көмек халықтың әлеуметтік жағынан әлсіз топтарына табыстарын ескере отырып жылына бір рет он бес айлық есептік көрсеткіш мөлшерінде көрсетіледі.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Үлгілік қағидаларға сәйкес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Start w:name="z13"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