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be33" w14:textId="69bb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Ақмола облысы Біржан сал ауданы әкімдігінің 2020 жылғы 24 тамыздағы № а-8/197 қаулысы. Ақмола облысының Әділет департаментінде 2020 жылғы 27 тамызда № 8001 болып тіркелді</w:t>
      </w:r>
    </w:p>
    <w:p>
      <w:pPr>
        <w:spacing w:after="0"/>
        <w:ind w:left="0"/>
        <w:jc w:val="both"/>
      </w:pPr>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Біржан сал ауданының әкiмдігі ҚАУЛЫ ЕТЕДI:</w:t>
      </w:r>
    </w:p>
    <w:p>
      <w:pPr>
        <w:spacing w:after="0"/>
        <w:ind w:left="0"/>
        <w:jc w:val="both"/>
      </w:pPr>
      <w:r>
        <w:rPr>
          <w:rFonts w:ascii="Times New Roman"/>
          <w:b w:val="false"/>
          <w:i w:val="false"/>
          <w:color w:val="000000"/>
          <w:sz w:val="28"/>
        </w:rPr>
        <w:t>
      1. Пайдалы қазбаларға барлау жүргізу мақсаттары үшін Біржан сал ауданы Ақсу ауылының әкімшілік шекараларында Шуақ кен алаңында орналасқан жалпы алаңы 11817 гектар "Кең шуақ" жауапкершілігі шектеулі серіктестігіне жер учаскесін алып қоймастан, 2021 жылғы 14 мамырға дейінгі мерзімге қауымдық сервитут белгіленсін.</w:t>
      </w:r>
    </w:p>
    <w:p>
      <w:pPr>
        <w:spacing w:after="0"/>
        <w:ind w:left="0"/>
        <w:jc w:val="both"/>
      </w:pPr>
      <w:r>
        <w:rPr>
          <w:rFonts w:ascii="Times New Roman"/>
          <w:b w:val="false"/>
          <w:i w:val="false"/>
          <w:color w:val="000000"/>
          <w:sz w:val="28"/>
        </w:rPr>
        <w:t>
      2. "Кең шуақ" жауапкершілігі шектеулі серіктестігі пайдалы қазбаларға барлау жүргізу мақсаттары үшін жер учаскесін пайдалану кезінде Қазақстан Республикасы заңнамасының талаптарын сақтасын.</w:t>
      </w:r>
    </w:p>
    <w:p>
      <w:pPr>
        <w:spacing w:after="0"/>
        <w:ind w:left="0"/>
        <w:jc w:val="both"/>
      </w:pPr>
      <w:r>
        <w:rPr>
          <w:rFonts w:ascii="Times New Roman"/>
          <w:b w:val="false"/>
          <w:i w:val="false"/>
          <w:color w:val="000000"/>
          <w:sz w:val="28"/>
        </w:rPr>
        <w:t>
      3. Осы қаулының орындалуын бақылау аудан әкімінің орынбасары К.Д. Шәймерденовке жүктелсін.</w:t>
      </w:r>
    </w:p>
    <w:p>
      <w:pPr>
        <w:spacing w:after="0"/>
        <w:ind w:left="0"/>
        <w:jc w:val="both"/>
      </w:pPr>
      <w:r>
        <w:rPr>
          <w:rFonts w:ascii="Times New Roman"/>
          <w:b w:val="false"/>
          <w:i w:val="false"/>
          <w:color w:val="000000"/>
          <w:sz w:val="28"/>
        </w:rPr>
        <w:t>
      4.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Е.Нугманов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