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4088" w14:textId="db24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2020 жылғы 23 қарашадағы № 6С-63/3 шешімі. Ақмола облысының Әділет департаментінде 2020 жылғы 15 желтоқсанда № 8237 болып тіркелді. Күші жойылды - Ақмола облысы Жарқайың аудандық мәслихатының 2023 жылғы 22 желтоқсандағы № 8С-19/3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22.12.2023 </w:t>
      </w:r>
      <w:r>
        <w:rPr>
          <w:rFonts w:ascii="Times New Roman"/>
          <w:b w:val="false"/>
          <w:i w:val="false"/>
          <w:color w:val="ff0000"/>
          <w:sz w:val="28"/>
        </w:rPr>
        <w:t>№ 8С-19/3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сәуірдегі № 6С-52/3 (Нормативтік құқықтық актілерді мемлекеттік тіркеу тізілімінде № 7825 тіркелген, 2020 жылғы 20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Мұқтаж азаматтардың жекелеген санаттарының келесі тізбесі айқындалсын:</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еңбек ардагерлері;</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w:t>
      </w:r>
    </w:p>
    <w:p>
      <w:pPr>
        <w:spacing w:after="0"/>
        <w:ind w:left="0"/>
        <w:jc w:val="both"/>
      </w:pPr>
      <w:r>
        <w:rPr>
          <w:rFonts w:ascii="Times New Roman"/>
          <w:b w:val="false"/>
          <w:i w:val="false"/>
          <w:color w:val="000000"/>
          <w:sz w:val="28"/>
        </w:rPr>
        <w:t>
      саяси қуғын-сүргiндердің құрбандары;</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 (отбасылар);</w:t>
      </w:r>
    </w:p>
    <w:p>
      <w:pPr>
        <w:spacing w:after="0"/>
        <w:ind w:left="0"/>
        <w:jc w:val="both"/>
      </w:pPr>
      <w:r>
        <w:rPr>
          <w:rFonts w:ascii="Times New Roman"/>
          <w:b w:val="false"/>
          <w:i w:val="false"/>
          <w:color w:val="000000"/>
          <w:sz w:val="28"/>
        </w:rPr>
        <w:t>
      ең төмен және төмен зейнетақы алатын зейнеткерлер, мемлекеттік базалық зейнетақы төлемін алушылар;</w:t>
      </w:r>
    </w:p>
    <w:p>
      <w:pPr>
        <w:spacing w:after="0"/>
        <w:ind w:left="0"/>
        <w:jc w:val="both"/>
      </w:pPr>
      <w:r>
        <w:rPr>
          <w:rFonts w:ascii="Times New Roman"/>
          <w:b w:val="false"/>
          <w:i w:val="false"/>
          <w:color w:val="000000"/>
          <w:sz w:val="28"/>
        </w:rPr>
        <w:t>
      барлық топтағы мүгедектер;</w:t>
      </w:r>
    </w:p>
    <w:p>
      <w:pPr>
        <w:spacing w:after="0"/>
        <w:ind w:left="0"/>
        <w:jc w:val="both"/>
      </w:pPr>
      <w:r>
        <w:rPr>
          <w:rFonts w:ascii="Times New Roman"/>
          <w:b w:val="false"/>
          <w:i w:val="false"/>
          <w:color w:val="000000"/>
          <w:sz w:val="28"/>
        </w:rPr>
        <w:t>
      әлеуметтік мәні бар аурулары бар азаматтар (қатерлі ісіктермен ауыратындарға, туберкулезбен ауыратындарға, адамның иммунитет тапшылығы вирусымен ауыратындарға және адамның иммунитет тапшылығы вирусы инфекциясы бар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 (отбасылар);</w:t>
      </w:r>
    </w:p>
    <w:p>
      <w:pPr>
        <w:spacing w:after="0"/>
        <w:ind w:left="0"/>
        <w:jc w:val="both"/>
      </w:pPr>
      <w:r>
        <w:rPr>
          <w:rFonts w:ascii="Times New Roman"/>
          <w:b w:val="false"/>
          <w:i w:val="false"/>
          <w:color w:val="000000"/>
          <w:sz w:val="28"/>
        </w:rPr>
        <w:t>
      табысы күнкөріс деңгейінен төмен аз қамтылған азаматтар (отбасылар);</w:t>
      </w:r>
    </w:p>
    <w:p>
      <w:pPr>
        <w:spacing w:after="0"/>
        <w:ind w:left="0"/>
        <w:jc w:val="both"/>
      </w:pPr>
      <w:r>
        <w:rPr>
          <w:rFonts w:ascii="Times New Roman"/>
          <w:b w:val="false"/>
          <w:i w:val="false"/>
          <w:color w:val="000000"/>
          <w:sz w:val="28"/>
        </w:rPr>
        <w:t>
      колледждерде күндiзгi оқу нысаны бойынша ақылы оқитын, ауылдық жерде тұратын, аз қамтылған, көп балалы және толық емес отбасылардан шыққан студенттер;</w:t>
      </w:r>
    </w:p>
    <w:p>
      <w:pPr>
        <w:spacing w:after="0"/>
        <w:ind w:left="0"/>
        <w:jc w:val="both"/>
      </w:pPr>
      <w:r>
        <w:rPr>
          <w:rFonts w:ascii="Times New Roman"/>
          <w:b w:val="false"/>
          <w:i w:val="false"/>
          <w:color w:val="000000"/>
          <w:sz w:val="28"/>
        </w:rPr>
        <w:t>
      жоғары медициналық оқу орындарында оқитын, жетім-балалар, ата-анасының қамқорлығынсыз қалған балалар, мүгедектері бар отбасылар, аз қамтылған, көп балалы және толық емес отбасылардан шыққан студенттер;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w:t>
      </w:r>
    </w:p>
    <w:p>
      <w:pPr>
        <w:spacing w:after="0"/>
        <w:ind w:left="0"/>
        <w:jc w:val="both"/>
      </w:pPr>
      <w:r>
        <w:rPr>
          <w:rFonts w:ascii="Times New Roman"/>
          <w:b w:val="false"/>
          <w:i w:val="false"/>
          <w:color w:val="000000"/>
          <w:sz w:val="28"/>
        </w:rPr>
        <w:t>
      бірге тұратын кәмелетке толмаған төрт және одан да көп балалары бар көп балалы отбасылар.</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белгіленеді:</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 сүргiндердің құрбандарына;</w:t>
      </w:r>
    </w:p>
    <w:p>
      <w:pPr>
        <w:spacing w:after="0"/>
        <w:ind w:left="0"/>
        <w:jc w:val="both"/>
      </w:pPr>
      <w:r>
        <w:rPr>
          <w:rFonts w:ascii="Times New Roman"/>
          <w:b w:val="false"/>
          <w:i w:val="false"/>
          <w:color w:val="000000"/>
          <w:sz w:val="28"/>
        </w:rPr>
        <w:t>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(отбасыларға);</w:t>
      </w:r>
    </w:p>
    <w:p>
      <w:pPr>
        <w:spacing w:after="0"/>
        <w:ind w:left="0"/>
        <w:jc w:val="both"/>
      </w:pPr>
      <w:r>
        <w:rPr>
          <w:rFonts w:ascii="Times New Roman"/>
          <w:b w:val="false"/>
          <w:i w:val="false"/>
          <w:color w:val="000000"/>
          <w:sz w:val="28"/>
        </w:rPr>
        <w:t>
      Қарттар күніне:</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Қазақстан Республикасының Мүгедектер күніне:</w:t>
      </w:r>
    </w:p>
    <w:p>
      <w:pPr>
        <w:spacing w:after="0"/>
        <w:ind w:left="0"/>
        <w:jc w:val="both"/>
      </w:pPr>
      <w:r>
        <w:rPr>
          <w:rFonts w:ascii="Times New Roman"/>
          <w:b w:val="false"/>
          <w:i w:val="false"/>
          <w:color w:val="000000"/>
          <w:sz w:val="28"/>
        </w:rPr>
        <w:t>
      барлық топтағы мүгедектерге.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Ақмола облыстың жергілікті атқарушы органы келісімі бойынша бірыңғай мөлшерде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өмірлік қиын жағдай туындаған кезде өтініш бойынша келесі санаттағы азаматтардың, азаматтың (отбасының) жан басына шаққандағы орташа табысына қарамастан көрсетіледі:</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кәсіпорынның тізімі негізінде денсаулық сақтау ұйымдарының есебінде тұрған қатерлі ісіктермен ауыратындарға, адамның иммунитет тапшылығы вирусымен ауыратындарға жылына бір рет 15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инфекциясы бар балаларға ай сайын, ең төмен күнкөріс деңгейінің 2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 жанындағы "Жарқайың аудандық ауруханасы" шаруашылық жүргізу құқығындағы мемлекеттік коммуналдық кәсіпорынның тізімі негізінде денсаулық сақтау ұйымдарының есебінде тұрған туберкулезбен ауыратындарға емделуге, ай сайын 5 айлық есептік көрсеткіш мөлшерінде, өтініш берусіз;</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оқиға болған кезден бастап үш айдан кешіктірмей 30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 жылына бір рет 15 айлық есептік көрсеткіш мөлшерінде;</w:t>
      </w:r>
    </w:p>
    <w:p>
      <w:pPr>
        <w:spacing w:after="0"/>
        <w:ind w:left="0"/>
        <w:jc w:val="both"/>
      </w:pPr>
      <w:r>
        <w:rPr>
          <w:rFonts w:ascii="Times New Roman"/>
          <w:b w:val="false"/>
          <w:i w:val="false"/>
          <w:color w:val="000000"/>
          <w:sz w:val="28"/>
        </w:rPr>
        <w:t>
      колледждерде күндізгі оқу нысаны бойынша ақылы оқитын, ауылдық жерде тұратын, аз қамтылған, көп балалы және толық емес отбасылардан шыққан студенттерге оқу орнымен жасалған шарттың нотариалды куәландырылған көшірмелері, оқу орнынан анықтаманың және көп балалы және толық емес отбасылар санатын растайтын анықтаманың немесе өтініш берушінің (отбасының) атаулы әлеуметтік көмек алушыларға жататындығын растайтын анықтаманың негізінде оқуын төлеуге жылына бір рет жылдық оқыту құнының жүз пайыздық мөлшерінде;</w:t>
      </w:r>
    </w:p>
    <w:p>
      <w:pPr>
        <w:spacing w:after="0"/>
        <w:ind w:left="0"/>
        <w:jc w:val="both"/>
      </w:pPr>
      <w:r>
        <w:rPr>
          <w:rFonts w:ascii="Times New Roman"/>
          <w:b w:val="false"/>
          <w:i w:val="false"/>
          <w:color w:val="000000"/>
          <w:sz w:val="28"/>
        </w:rPr>
        <w:t>
      жоғары медициналық оқу орындарында оқитын, жетім-балалар, ата-анасының қамқорлығынсыз қалған балалар, мүгедектері бар отбасылар, аз қамтылған, көп балалы және толық емес отбасылардан шыққан студенттерге "Жарқайың ауданының жұмыспен қамту және әлеуметтік бағдарламалар бөлімі" мемлекеттік мекемесі, студент және жұмыс беруші арасындағы шарттың, оқу орнынан анықтаманың және жоғарыда көрсетілген санаттарға жататындығын растайтын анықтаманың, оқу орнымен жасалған шарттың нотариалды куәландырылған көшірмелері негізінде жылына бір рет оқудың шығынын өтеуге жүз пайыз мөлшерінде;</w:t>
      </w:r>
    </w:p>
    <w:p>
      <w:pPr>
        <w:spacing w:after="0"/>
        <w:ind w:left="0"/>
        <w:jc w:val="both"/>
      </w:pPr>
      <w:r>
        <w:rPr>
          <w:rFonts w:ascii="Times New Roman"/>
          <w:b w:val="false"/>
          <w:i w:val="false"/>
          <w:color w:val="000000"/>
          <w:sz w:val="28"/>
        </w:rPr>
        <w:t>
      бірге тұратын кәмелетке толмаған төрт және одан да көп балалары бар көп балалы отбасыларға, ең төмен және төмен зейнетақы мөлшерінен төмен зейнеткерлерге, І, ІІ топтағы мүгедектерге, мүгедек балаларға, қатерлі ісіктермен ауыратындарға, туберкулезбен ауыратындарға және адамның иммунитет тапшылығы вирусымен ауыратындарға (күніне 2 талон есебінен ауданның маршруттық автобустарына жол жүру талондары) қалалық және ауданішілік жолаушылар көлігі бағыттарында тегін жол жүруге. Есепті айдан кейінгі 5 жұлдызынан кешіктірілмей қызмет көрсетушілердің шығындары ұсынылған қызмет көрсету актілеріне және жол жүру талондарына сәйкес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Ұлы Отан соғысының ардагерлеріне ай сайын жүз пайыз мөлшерінде өтініш берусіз әлеуметтік көмек көрсетіледі:</w:t>
      </w:r>
    </w:p>
    <w:p>
      <w:pPr>
        <w:spacing w:after="0"/>
        <w:ind w:left="0"/>
        <w:jc w:val="both"/>
      </w:pPr>
      <w:r>
        <w:rPr>
          <w:rFonts w:ascii="Times New Roman"/>
          <w:b w:val="false"/>
          <w:i w:val="false"/>
          <w:color w:val="000000"/>
          <w:sz w:val="28"/>
        </w:rPr>
        <w:t>
      коммуналдық қызметтерді және телефон байланысы қызметінің абоненттік төлемақысын төлеу үшін шығындары ұсынған түбіртектердің көшірмелеріне сәйкес алушылардың жеке шоттарына аудару арқылы;</w:t>
      </w:r>
    </w:p>
    <w:p>
      <w:pPr>
        <w:spacing w:after="0"/>
        <w:ind w:left="0"/>
        <w:jc w:val="both"/>
      </w:pPr>
      <w:r>
        <w:rPr>
          <w:rFonts w:ascii="Times New Roman"/>
          <w:b w:val="false"/>
          <w:i w:val="false"/>
          <w:color w:val="000000"/>
          <w:sz w:val="28"/>
        </w:rPr>
        <w:t>
      Ұлы Отан соғысының ардагеріне нақты тұрғылықты орыны бойынша алып отырған алаңына сәйкес жылу беру маусымы кезеңінде қатты отын және отын шығындары ұсынған түбіртектердің көшірмелеріне сәйкес алушылардың жеке шоттарына аудару арқылы өтеледі.</w:t>
      </w:r>
    </w:p>
    <w:p>
      <w:pPr>
        <w:spacing w:after="0"/>
        <w:ind w:left="0"/>
        <w:jc w:val="both"/>
      </w:pPr>
      <w:r>
        <w:rPr>
          <w:rFonts w:ascii="Times New Roman"/>
          <w:b w:val="false"/>
          <w:i w:val="false"/>
          <w:color w:val="000000"/>
          <w:sz w:val="28"/>
        </w:rPr>
        <w:t>
      Ұлы Отан соғысының ардагері пайдаланып жүрген жеңілдіктер, оның пайдалану мерзімі кезеңі ішінде онымен бірге тұратын немесе тіркелген отбасы мүшелеріне де әлеуметтік көмек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5-тараулардың</w:t>
      </w:r>
      <w:r>
        <w:rPr>
          <w:rFonts w:ascii="Times New Roman"/>
          <w:b w:val="false"/>
          <w:i w:val="false"/>
          <w:color w:val="000000"/>
          <w:sz w:val="28"/>
        </w:rPr>
        <w:t xml:space="preserve"> тақырыптары жаңа редакцияда баяндалсын:</w:t>
      </w:r>
    </w:p>
    <w:p>
      <w:pPr>
        <w:spacing w:after="0"/>
        <w:ind w:left="0"/>
        <w:jc w:val="both"/>
      </w:pPr>
      <w:r>
        <w:rPr>
          <w:rFonts w:ascii="Times New Roman"/>
          <w:b w:val="false"/>
          <w:i w:val="false"/>
          <w:color w:val="000000"/>
          <w:sz w:val="28"/>
        </w:rPr>
        <w:t>
      "3-тарау. Әлеуметтік көмек көрсету тәртібі";</w:t>
      </w:r>
    </w:p>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"5-тарау. Қорытынды ереже".</w:t>
      </w:r>
    </w:p>
    <w:bookmarkStart w:name="z13"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К.Байжуманова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