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7d92" w14:textId="9517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бюджет шығыстарының басым бағыттарының тізбесін анықтау туралы" Бурабай ауданы әкімдігінің 2016 жылғы 15 қыркүйектегі № а-9/366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2020 жылғы 13 сәуірдегі № а-4/152 қаулысы. Ақмола облысының Әділет департаментінде 2020 жылғы 14 сәуірде № 7808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"Аудандық бюджет шығыстарының басым бағыттарының тізбесін анықтау туралы" Бурабай ауданы әкімдігінің 2016 жылғы 15 қыркүйектегі № а-9/366 (Нормативтік құқықтық актілерді мемлекеттік тіркеу тізілімінде № 5566 болып тіркелген, 2016 жылғы 19 қазанда "Әділет" ақпараттық –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министрінің 2014 жылғы 4 желтоқсандағы № 540 бұйрығымен бекітілген Бюджеттің атқарылуы және оған кассалық қызмет көрсету ережесінің 213 тармағына (Нормативтік құқықтық актілерді мемлекеттік тіркеу тізілімінде № 9934 болып тіркелген) сәйкес".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