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6496" w14:textId="eb36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Ақтөбе облысы әкімдігінің 2020 жылғы 19 наурыздағы № 107 қаулысы. Ақтөбе облысының Әділет департаментінде 2020 жылғы 20 наурызда № 6912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Ақтөбе облысы әкімдігі ҚАУЛЫ ЕТЕДІ:</w:t>
      </w:r>
    </w:p>
    <w:bookmarkEnd w:id="0"/>
    <w:bookmarkStart w:name="z3" w:id="1"/>
    <w:p>
      <w:pPr>
        <w:spacing w:after="0"/>
        <w:ind w:left="0"/>
        <w:jc w:val="both"/>
      </w:pPr>
      <w:r>
        <w:rPr>
          <w:rFonts w:ascii="Times New Roman"/>
          <w:b w:val="false"/>
          <w:i w:val="false"/>
          <w:color w:val="000000"/>
          <w:sz w:val="28"/>
        </w:rPr>
        <w:t>
      1. Ақтөбе облысы әкімдігінің келесі қаулыларының күші жойылды деп танылсын:</w:t>
      </w:r>
    </w:p>
    <w:bookmarkEnd w:id="1"/>
    <w:bookmarkStart w:name="z4" w:id="2"/>
    <w:p>
      <w:pPr>
        <w:spacing w:after="0"/>
        <w:ind w:left="0"/>
        <w:jc w:val="both"/>
      </w:pPr>
      <w:r>
        <w:rPr>
          <w:rFonts w:ascii="Times New Roman"/>
          <w:b w:val="false"/>
          <w:i w:val="false"/>
          <w:color w:val="000000"/>
          <w:sz w:val="28"/>
        </w:rPr>
        <w:t xml:space="preserve">
      1) Ақтөбе облысы әкімдігінің 2015 жылғы 21 шілдедегі № 273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 бекіту туралы" облыс әкімдігінің 2015 жылғы 24 сәуірдегі № 135 қаулысына өзгерістер мен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4488 тіркелген, 2015 жылғы 3 қыркүйекте Қазақстан Республикасы нормативтік құқықтық актілерінің "Әділет" ақпараттық-құқықтық жүйесінде жарияланған);</w:t>
      </w:r>
    </w:p>
    <w:bookmarkEnd w:id="2"/>
    <w:bookmarkStart w:name="z5" w:id="3"/>
    <w:p>
      <w:pPr>
        <w:spacing w:after="0"/>
        <w:ind w:left="0"/>
        <w:jc w:val="both"/>
      </w:pPr>
      <w:r>
        <w:rPr>
          <w:rFonts w:ascii="Times New Roman"/>
          <w:b w:val="false"/>
          <w:i w:val="false"/>
          <w:color w:val="000000"/>
          <w:sz w:val="28"/>
        </w:rPr>
        <w:t xml:space="preserve">
      2) Ақтөбе облысы әкімдігінің 2018 жылғы 15 наурыздағы № 125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5904 тіркелген, 2018 жылғы 13 сәуірде Қазақстан Республикасы нормативтік құқықтық актілердің электрондық түрдегі Эталондық бақылау банкінде жарияланған).</w:t>
      </w:r>
    </w:p>
    <w:bookmarkEnd w:id="3"/>
    <w:bookmarkStart w:name="z6" w:id="4"/>
    <w:p>
      <w:pPr>
        <w:spacing w:after="0"/>
        <w:ind w:left="0"/>
        <w:jc w:val="both"/>
      </w:pPr>
      <w:r>
        <w:rPr>
          <w:rFonts w:ascii="Times New Roman"/>
          <w:b w:val="false"/>
          <w:i w:val="false"/>
          <w:color w:val="000000"/>
          <w:sz w:val="28"/>
        </w:rPr>
        <w:t>
      2. "Ақтөбе облысының экономика және бюджеттік жоспарлау басқармасы"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оны Ақтөбе облысы әкімдігінің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5"/>
    <w:bookmarkStart w:name="z8"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