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0853" w14:textId="0210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Алға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465 шешімі. Ақтөбе облысының Әділет департаментінде 2021 жылғы 5 қаңтарда № 7905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375 184,5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325 234,5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399 464,7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- 24 280,2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24 280,2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24 280,2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қала бюджетіне аудандық бюджеттен берілетін субвенция көлемі – 313 297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қалалық бюджетте білім беру функциялардың өзгеруіне байланысты ысыраптарды өтеуге 240 268 мың теңге көлемінде облыстық бюджетке түсетін ағымдағы нысаналы трансферттер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қала бюджетіне аудандық бюджеттен келесі нысаналы ағымдағы трансферттер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1 450 мың теңге -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1 450 мың теңге -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2 178 мың теңге - аудандық маңызы бар қала, ауыл, кент, ауылдық округ әкімінің қызметін қамтамасыз ету жөніндегі қызметтер.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Алға аудандық мәслихатының 03.09.2021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"Алға аудандық мәслихат аппараты" мемлекеттік мекемесі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