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ff48" w14:textId="c0ff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Тамды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475 шешімі. Ақтөбе облысының Әділет департаментінде 2021 жылғы 5 қаңтарда № 7917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қалдықтары- 842,5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67 496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бюджетте білім беру функциялардың өзгеруіне байланысты ысыраптарды өтеуге 35 742 мың теңге көлемінде облыстық бюджетке түсетін ағымдағы нысаналы трансферттер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бюджетіне аудандық бюджеттен келесі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 мың теңге – аудандық маңызы бар автомобиль жолдарын және елді мекендердің көшелерін күрделі және орташа жөндеуге.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"Алға аудандық мәслихат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