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ace2" w14:textId="b8aa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25 желтоқсандағы № 283 "2020-2022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18 маусымдағы № 351 шешімі. Ақтөбе облысының Әділет департаментінде 2020 жылғы 22 маусымда № 7213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25 желтоқсандағы № 283 "2020-2022 жылдарға арналған Байғанин аудандық бюджетін бекіту туралы" (нормативтік құқықтық актілерді мемлекеттік тіркеу Тізілімінде № 6622 тіркелген, 2020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"7 804 418,6" сандары "7 833 987,6" сандарымен ауыстырылсын;</w:t>
      </w:r>
    </w:p>
    <w:p>
      <w:pPr>
        <w:spacing w:after="0"/>
        <w:ind w:left="0"/>
        <w:jc w:val="both"/>
      </w:pPr>
      <w:r>
        <w:rPr>
          <w:rFonts w:ascii="Times New Roman"/>
          <w:b w:val="false"/>
          <w:i w:val="false"/>
          <w:color w:val="000000"/>
          <w:sz w:val="28"/>
        </w:rPr>
        <w:t>
      трансферттер түсімі - "3 140 131,6" сандары "3 169 700,6"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"8 692 801,0" сандары "8 722 370,0"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2020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маусымы № 351 Байғанин аудандық мәслихатының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3 169 583,0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