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757bc" w14:textId="6475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24 желтоқсандағы № 399 шешімі. Ақтөбе облысының Әділет департаментінде 2021 жылғы 5 қаңтарда № 7906 болып тіркелді. Күші жойылды - Ақтөбе облысы Байғанин аудандық мәслихатының 2024 жылғы 19 ақпандағы № 129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19.02.2024 № 129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50 бабына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Байғанин аудандық мәслихатының 19.05.2023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Байғанин ауданында тұрғын үй көмегін көрсету мөлшері және тәртібі айқындалсын.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Байғанин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399 шешіміне 1 қосымша</w:t>
            </w:r>
          </w:p>
        </w:tc>
      </w:tr>
    </w:tbl>
    <w:bookmarkStart w:name="z8" w:id="5"/>
    <w:p>
      <w:pPr>
        <w:spacing w:after="0"/>
        <w:ind w:left="0"/>
        <w:jc w:val="left"/>
      </w:pPr>
      <w:r>
        <w:rPr>
          <w:rFonts w:ascii="Times New Roman"/>
          <w:b/>
          <w:i w:val="false"/>
          <w:color w:val="000000"/>
        </w:rPr>
        <w:t xml:space="preserve"> Байғанин ауданында тұрғын үй көмегін көрсету мөлшері және тәртібі</w:t>
      </w:r>
    </w:p>
    <w:bookmarkEnd w:id="5"/>
    <w:bookmarkStart w:name="z9" w:id="6"/>
    <w:p>
      <w:pPr>
        <w:spacing w:after="0"/>
        <w:ind w:left="0"/>
        <w:jc w:val="left"/>
      </w:pPr>
      <w:r>
        <w:rPr>
          <w:rFonts w:ascii="Times New Roman"/>
          <w:b/>
          <w:i w:val="false"/>
          <w:color w:val="000000"/>
        </w:rPr>
        <w:t xml:space="preserve"> 1- тарау. Тұрғын үй көмегін көрсету тәртібі</w:t>
      </w:r>
    </w:p>
    <w:bookmarkEnd w:id="6"/>
    <w:bookmarkStart w:name="z12" w:id="7"/>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xml:space="preserve">
      Белгіленген нормалар шегіндегі шекті жол берілетін шығыстар үлесі отбасының (азаматтың) жиынтық табысының 5 (бес) пайызы мөлшерінде белгіленеді.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Байғанин аудандық мәслихатының 19.05.2023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2. Тұрғын үй көмегін көрсетуді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w:t>
      </w:r>
      <w:r>
        <w:rPr>
          <w:rFonts w:ascii="Times New Roman"/>
          <w:b w:val="false"/>
          <w:i w:val="false"/>
          <w:color w:val="000000"/>
          <w:sz w:val="28"/>
        </w:rPr>
        <w:t>Тұрғын үй көмегін көрсету ережесіне</w:t>
      </w:r>
      <w:r>
        <w:rPr>
          <w:rFonts w:ascii="Times New Roman"/>
          <w:b w:val="false"/>
          <w:i w:val="false"/>
          <w:color w:val="000000"/>
          <w:sz w:val="28"/>
        </w:rPr>
        <w:t xml:space="preserve"> сәйкес "Байғанин аудандық жұмыспен қамту және әлеуметтік бағдарламалар бөлімі" мемлекеттік мекемесімен (бұдан әрі-уәкілетті орган) жүзеге асырады.</w:t>
      </w:r>
    </w:p>
    <w:bookmarkEnd w:id="8"/>
    <w:bookmarkStart w:name="z14" w:id="9"/>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9"/>
    <w:bookmarkStart w:name="z15" w:id="10"/>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веб-порталына тоқсанына бір рет жүгінуге құқылы.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тармаққа қазақ тілінде өзгерістер енгізілді, орыс тіліндегі мәтіні өзгермейді - Ақтөбе облысы Байғанин аудандық мәслихатының 15.03.2021 </w:t>
      </w:r>
      <w:r>
        <w:rPr>
          <w:rFonts w:ascii="Times New Roman"/>
          <w:b w:val="false"/>
          <w:i w:val="false"/>
          <w:color w:val="000000"/>
          <w:sz w:val="28"/>
        </w:rPr>
        <w:t xml:space="preserve">№ </w:t>
      </w:r>
      <w:r>
        <w:rPr>
          <w:rFonts w:ascii="Times New Roman"/>
          <w:b w:val="false"/>
          <w:i w:val="false"/>
          <w:color w:val="ff0000"/>
          <w:sz w:val="28"/>
        </w:rPr>
        <w:t>20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1"/>
    <w:bookmarkStart w:name="z17" w:id="12"/>
    <w:p>
      <w:pPr>
        <w:spacing w:after="0"/>
        <w:ind w:left="0"/>
        <w:jc w:val="both"/>
      </w:pPr>
      <w:r>
        <w:rPr>
          <w:rFonts w:ascii="Times New Roman"/>
          <w:b w:val="false"/>
          <w:i w:val="false"/>
          <w:color w:val="000000"/>
          <w:sz w:val="28"/>
        </w:rPr>
        <w:t>
      6.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12"/>
    <w:bookmarkStart w:name="z18" w:id="13"/>
    <w:p>
      <w:pPr>
        <w:spacing w:after="0"/>
        <w:ind w:left="0"/>
        <w:jc w:val="both"/>
      </w:pPr>
      <w:r>
        <w:rPr>
          <w:rFonts w:ascii="Times New Roman"/>
          <w:b w:val="false"/>
          <w:i w:val="false"/>
          <w:color w:val="000000"/>
          <w:sz w:val="28"/>
        </w:rPr>
        <w:t>
      7. Тұрғын үй көмегін төлеуді уәкілетті орган тұрғын үй көмегін алушылардың жеке шоттарына есептелген сомаларды аудару жолымен екінші деңгейдегі банктер арқылы жүзеге асырады.</w:t>
      </w:r>
    </w:p>
    <w:bookmarkEnd w:id="13"/>
    <w:bookmarkStart w:name="z19" w:id="14"/>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Байғанин аудандық мәслихатының 19.05.2023 </w:t>
      </w:r>
      <w:r>
        <w:rPr>
          <w:rFonts w:ascii="Times New Roman"/>
          <w:b w:val="false"/>
          <w:i w:val="false"/>
          <w:color w:val="000000"/>
          <w:sz w:val="28"/>
        </w:rPr>
        <w:t>№ 32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15"/>
    <w:bookmarkStart w:name="z21" w:id="16"/>
    <w:p>
      <w:pPr>
        <w:spacing w:after="0"/>
        <w:ind w:left="0"/>
        <w:jc w:val="both"/>
      </w:pPr>
      <w:r>
        <w:rPr>
          <w:rFonts w:ascii="Times New Roman"/>
          <w:b w:val="false"/>
          <w:i w:val="false"/>
          <w:color w:val="000000"/>
          <w:sz w:val="28"/>
        </w:rPr>
        <w:t xml:space="preserve">
      10. Өтініштерді қабылдау және мемлекеттік қызмет көрсету нәтижелерін беру, нормативтік құқықтық актілерді мемлекеттік тіркеу Тізілімінде № 21500 тіркелген, Қазақстан Республикасы Индустрия және инфрақұрылымдық даму министрінің міндетін атқарушысының 2020 жылғы 16 қазандағы № 539 бұйрығымен бекітілген "Тұрғын үй көмегін тағайындау" мемлекеттік қызмет көрсету жөніндегі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Байғанин аудандық мәслихатының 15.03.2021 </w:t>
      </w:r>
      <w:r>
        <w:rPr>
          <w:rFonts w:ascii="Times New Roman"/>
          <w:b w:val="false"/>
          <w:i w:val="false"/>
          <w:color w:val="000000"/>
          <w:sz w:val="28"/>
        </w:rPr>
        <w:t xml:space="preserve">№ </w:t>
      </w:r>
      <w:r>
        <w:rPr>
          <w:rFonts w:ascii="Times New Roman"/>
          <w:b w:val="false"/>
          <w:i w:val="false"/>
          <w:color w:val="ff0000"/>
          <w:sz w:val="28"/>
        </w:rPr>
        <w:t>20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 w:id="17"/>
    <w:p>
      <w:pPr>
        <w:spacing w:after="0"/>
        <w:ind w:left="0"/>
        <w:jc w:val="left"/>
      </w:pPr>
      <w:r>
        <w:rPr>
          <w:rFonts w:ascii="Times New Roman"/>
          <w:b/>
          <w:i w:val="false"/>
          <w:color w:val="000000"/>
        </w:rPr>
        <w:t xml:space="preserve"> 2- тарау. Тұрғын үй көмегiн көрсету мөлшерi</w:t>
      </w:r>
    </w:p>
    <w:bookmarkEnd w:id="17"/>
    <w:bookmarkStart w:name="z22" w:id="18"/>
    <w:p>
      <w:pPr>
        <w:spacing w:after="0"/>
        <w:ind w:left="0"/>
        <w:jc w:val="both"/>
      </w:pPr>
      <w:r>
        <w:rPr>
          <w:rFonts w:ascii="Times New Roman"/>
          <w:b w:val="false"/>
          <w:i w:val="false"/>
          <w:color w:val="000000"/>
          <w:sz w:val="28"/>
        </w:rPr>
        <w:t>
      11. Аз қамтылған отбасыларға (азаматтарға) тұрғын үй көмегін тағайындау төмендегі нормаларға сәйкес жүргізіледі:</w:t>
      </w:r>
    </w:p>
    <w:bookmarkEnd w:id="18"/>
    <w:p>
      <w:pPr>
        <w:spacing w:after="0"/>
        <w:ind w:left="0"/>
        <w:jc w:val="both"/>
      </w:pPr>
      <w:r>
        <w:rPr>
          <w:rFonts w:ascii="Times New Roman"/>
          <w:b w:val="false"/>
          <w:i w:val="false"/>
          <w:color w:val="000000"/>
          <w:sz w:val="28"/>
        </w:rPr>
        <w:t>
      1) өтемақы шараларымен қамтамасыз етілетін тұрғын үй алаңының нормасы бір адамға он сегіз шаршы метр пайдалы алаңды құрайды. Жалғыз тұратын азаматтар үшін бір бөлмелі пәтерден немесе жатақханадағы бөлмеден кем емес мөлшерде;</w:t>
      </w:r>
    </w:p>
    <w:p>
      <w:pPr>
        <w:spacing w:after="0"/>
        <w:ind w:left="0"/>
        <w:jc w:val="both"/>
      </w:pPr>
      <w:r>
        <w:rPr>
          <w:rFonts w:ascii="Times New Roman"/>
          <w:b w:val="false"/>
          <w:i w:val="false"/>
          <w:color w:val="000000"/>
          <w:sz w:val="28"/>
        </w:rPr>
        <w:t>
      2) электр қуатын пайдалану нормалары 1 айға:</w:t>
      </w:r>
    </w:p>
    <w:p>
      <w:pPr>
        <w:spacing w:after="0"/>
        <w:ind w:left="0"/>
        <w:jc w:val="both"/>
      </w:pPr>
      <w:r>
        <w:rPr>
          <w:rFonts w:ascii="Times New Roman"/>
          <w:b w:val="false"/>
          <w:i w:val="false"/>
          <w:color w:val="000000"/>
          <w:sz w:val="28"/>
        </w:rPr>
        <w:t>
      1 адамға – 40 киловатт;</w:t>
      </w:r>
    </w:p>
    <w:p>
      <w:pPr>
        <w:spacing w:after="0"/>
        <w:ind w:left="0"/>
        <w:jc w:val="both"/>
      </w:pPr>
      <w:r>
        <w:rPr>
          <w:rFonts w:ascii="Times New Roman"/>
          <w:b w:val="false"/>
          <w:i w:val="false"/>
          <w:color w:val="000000"/>
          <w:sz w:val="28"/>
        </w:rPr>
        <w:t>
      2 адамға – 60 киловатт;</w:t>
      </w:r>
    </w:p>
    <w:p>
      <w:pPr>
        <w:spacing w:after="0"/>
        <w:ind w:left="0"/>
        <w:jc w:val="both"/>
      </w:pPr>
      <w:r>
        <w:rPr>
          <w:rFonts w:ascii="Times New Roman"/>
          <w:b w:val="false"/>
          <w:i w:val="false"/>
          <w:color w:val="000000"/>
          <w:sz w:val="28"/>
        </w:rPr>
        <w:t>
      3 адамға – 80 киловатт;</w:t>
      </w:r>
    </w:p>
    <w:p>
      <w:pPr>
        <w:spacing w:after="0"/>
        <w:ind w:left="0"/>
        <w:jc w:val="both"/>
      </w:pPr>
      <w:r>
        <w:rPr>
          <w:rFonts w:ascii="Times New Roman"/>
          <w:b w:val="false"/>
          <w:i w:val="false"/>
          <w:color w:val="000000"/>
          <w:sz w:val="28"/>
        </w:rPr>
        <w:t>
      4 және одан да көп адамға – 100 киловатт;</w:t>
      </w:r>
    </w:p>
    <w:p>
      <w:pPr>
        <w:spacing w:after="0"/>
        <w:ind w:left="0"/>
        <w:jc w:val="both"/>
      </w:pPr>
      <w:r>
        <w:rPr>
          <w:rFonts w:ascii="Times New Roman"/>
          <w:b w:val="false"/>
          <w:i w:val="false"/>
          <w:color w:val="000000"/>
          <w:sz w:val="28"/>
        </w:rPr>
        <w:t>
      3) тұрғын үйді күтіп ұстау ай сайын:</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4) кондоминиум объектісінің ортақ мүлкін күтіп-ұстауға:</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5) жылумен жабдықтау ай сайын:</w:t>
      </w:r>
    </w:p>
    <w:p>
      <w:pPr>
        <w:spacing w:after="0"/>
        <w:ind w:left="0"/>
        <w:jc w:val="both"/>
      </w:pPr>
      <w:r>
        <w:rPr>
          <w:rFonts w:ascii="Times New Roman"/>
          <w:b w:val="false"/>
          <w:i w:val="false"/>
          <w:color w:val="000000"/>
          <w:sz w:val="28"/>
        </w:rPr>
        <w:t>
      1 адамға – 18 шаршы метр пайдалы алаң, жалғыз тұратын азаматтар үшін кемінде бір бөлмелі пәтер немесе жатақханадағы бөлме;</w:t>
      </w:r>
    </w:p>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p>
      <w:pPr>
        <w:spacing w:after="0"/>
        <w:ind w:left="0"/>
        <w:jc w:val="both"/>
      </w:pPr>
      <w:r>
        <w:rPr>
          <w:rFonts w:ascii="Times New Roman"/>
          <w:b w:val="false"/>
          <w:i w:val="false"/>
          <w:color w:val="000000"/>
          <w:sz w:val="28"/>
        </w:rPr>
        <w:t>
      7) кәріз қызметтері - ай сайын әр адамға тариф бойынша;</w:t>
      </w:r>
    </w:p>
    <w:p>
      <w:pPr>
        <w:spacing w:after="0"/>
        <w:ind w:left="0"/>
        <w:jc w:val="both"/>
      </w:pPr>
      <w:r>
        <w:rPr>
          <w:rFonts w:ascii="Times New Roman"/>
          <w:b w:val="false"/>
          <w:i w:val="false"/>
          <w:color w:val="000000"/>
          <w:sz w:val="28"/>
        </w:rPr>
        <w:t>
      8) сумен жабдықтау қызметтері - ай сайын әр адамға тариф бойынша;</w:t>
      </w:r>
    </w:p>
    <w:p>
      <w:pPr>
        <w:spacing w:after="0"/>
        <w:ind w:left="0"/>
        <w:jc w:val="both"/>
      </w:pPr>
      <w:r>
        <w:rPr>
          <w:rFonts w:ascii="Times New Roman"/>
          <w:b w:val="false"/>
          <w:i w:val="false"/>
          <w:color w:val="000000"/>
          <w:sz w:val="28"/>
        </w:rPr>
        <w:t>
      9) газ пайдалану нормалары - ай сайын әр адамға тариф бойынша;</w:t>
      </w:r>
    </w:p>
    <w:p>
      <w:pPr>
        <w:spacing w:after="0"/>
        <w:ind w:left="0"/>
        <w:jc w:val="both"/>
      </w:pPr>
      <w:r>
        <w:rPr>
          <w:rFonts w:ascii="Times New Roman"/>
          <w:b w:val="false"/>
          <w:i w:val="false"/>
          <w:color w:val="000000"/>
          <w:sz w:val="28"/>
        </w:rPr>
        <w:t>
      Коммуналдық қызметтерді пайдалану төлемінің нормалары мен тарифтерін қызмет көрсететіндер ұсынады.</w:t>
      </w:r>
    </w:p>
    <w:p>
      <w:pPr>
        <w:spacing w:after="0"/>
        <w:ind w:left="0"/>
        <w:jc w:val="both"/>
      </w:pPr>
      <w:r>
        <w:rPr>
          <w:rFonts w:ascii="Times New Roman"/>
          <w:b w:val="false"/>
          <w:i w:val="false"/>
          <w:color w:val="000000"/>
          <w:sz w:val="28"/>
        </w:rPr>
        <w:t xml:space="preserve">
      10)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 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тармаққа өзгерістер енгізілді - Ақтөбе облысы Байғанин аудандық мәслихатының 15.11.2023 </w:t>
      </w:r>
      <w:r>
        <w:rPr>
          <w:rFonts w:ascii="Times New Roman"/>
          <w:b w:val="false"/>
          <w:i w:val="false"/>
          <w:color w:val="00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24 желтоқсандағы № 399 шешіміне 2 қосымша</w:t>
            </w:r>
          </w:p>
        </w:tc>
      </w:tr>
    </w:tbl>
    <w:bookmarkStart w:name="z11" w:id="19"/>
    <w:p>
      <w:pPr>
        <w:spacing w:after="0"/>
        <w:ind w:left="0"/>
        <w:jc w:val="left"/>
      </w:pPr>
      <w:r>
        <w:rPr>
          <w:rFonts w:ascii="Times New Roman"/>
          <w:b/>
          <w:i w:val="false"/>
          <w:color w:val="000000"/>
        </w:rPr>
        <w:t xml:space="preserve"> Байғанин аудандық мәслихатының күші жойылды деп танылған кейбір шешімдерінің тізбесі</w:t>
      </w:r>
    </w:p>
    <w:bookmarkEnd w:id="19"/>
    <w:bookmarkStart w:name="z24" w:id="20"/>
    <w:p>
      <w:pPr>
        <w:spacing w:after="0"/>
        <w:ind w:left="0"/>
        <w:jc w:val="both"/>
      </w:pPr>
      <w:r>
        <w:rPr>
          <w:rFonts w:ascii="Times New Roman"/>
          <w:b w:val="false"/>
          <w:i w:val="false"/>
          <w:color w:val="000000"/>
          <w:sz w:val="28"/>
        </w:rPr>
        <w:t xml:space="preserve">
      1. Байғанин аудандық мәслихатының 2018 жылғы 6 маусымдағы № 159 "Байғанин ауданында тұрғын үй көмегін көрсету мөлшерін және тәртібін айқындау туралы" (нормативтік құқықтық актілерді мемлекеттік тіркеу Тізілімінде № 3-4-175 тіркелген, 2018 жылғы 28 маусымда "Жем-Сағыз"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xml:space="preserve">
      2. Байғанин аудандық мәслихатының 2018 жылғы 26 қарашадағы № 181 "Байғанин аудандық мәслихатының 2018 жылғы 6 маусымдағы № 159 "Байғанин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3-4-189 тіркелген, 2018 жылғы 12 желтоқсанда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bookmarkStart w:name="z26" w:id="22"/>
    <w:p>
      <w:pPr>
        <w:spacing w:after="0"/>
        <w:ind w:left="0"/>
        <w:jc w:val="both"/>
      </w:pPr>
      <w:r>
        <w:rPr>
          <w:rFonts w:ascii="Times New Roman"/>
          <w:b w:val="false"/>
          <w:i w:val="false"/>
          <w:color w:val="000000"/>
          <w:sz w:val="28"/>
        </w:rPr>
        <w:t xml:space="preserve">
      3. Байғанин аудандық мәслихатының 2019 жылғы 15 қарашадағы № 270 "Байғанин аудандық мәслихатының 2018 жылғы 6 маусымдағы № 159 "Байғанин ауданында тұрғын үй көмегін көрсету мөлшерін және тәртібін айқындау туралы" шешіміне өзгерістер енгізу туралы" (нормативтік құқықтық актілерді мемлекеттік тіркеу Тізілімінде № 6459 тіркелген, 2019 жылғы 18 қарашада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2"/>
    <w:bookmarkStart w:name="z27" w:id="23"/>
    <w:p>
      <w:pPr>
        <w:spacing w:after="0"/>
        <w:ind w:left="0"/>
        <w:jc w:val="both"/>
      </w:pPr>
      <w:r>
        <w:rPr>
          <w:rFonts w:ascii="Times New Roman"/>
          <w:b w:val="false"/>
          <w:i w:val="false"/>
          <w:color w:val="000000"/>
          <w:sz w:val="28"/>
        </w:rPr>
        <w:t xml:space="preserve">
      4. Байғанин аудандық мәслихатының 2020 жылғы 25 тамыздағы № 359 "Байғанин аудандық мәслихатының 2018 жылғы 6 маусымдағы № 159 "Байғанин ауданында тұрғын үй көмегін көрсету мөлшерін және тәртібін айқындау туралы" шешіміне өзгеріс енгізу туралы" (нормативтік құқықтық актілерді мемлекеттік тіркеу Тізілімінде № 7395 тіркелген, 2020 жылғы 8 қыркүйекте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