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ed2d" w14:textId="138e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2019 жылғы 25 желтоқсандағы № 396 "2020-2022 жылдарға арналған Қарғалы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2020 жылғы 24 желтоқсандағы № 530 шешімі. Ақтөбе облысының Әділет департаментінде 2020 жылғы 25 желтоқсанда № 7837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Қарғалы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Қарғалы аудандық мәслихатының 2019 жылғы 25 желтоқсандағы № 396 "2020-2022 жылдарға арналған Қарғалы аудандық бюджетін бекіту туралы" (нормативтік құқықтық актілерді мемлекеттік тіркеу Тізілімінде № 6630 тіркелген, 2019 жылғы 31 желтоқсанда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"5 755 206" сандары "5 447 861"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емес түсімдер - "10 099" сандары "10 088" сандарымен ауыстырылсын;</w:t>
      </w:r>
    </w:p>
    <w:p>
      <w:pPr>
        <w:spacing w:after="0"/>
        <w:ind w:left="0"/>
        <w:jc w:val="both"/>
      </w:pPr>
      <w:r>
        <w:rPr>
          <w:rFonts w:ascii="Times New Roman"/>
          <w:b w:val="false"/>
          <w:i w:val="false"/>
          <w:color w:val="000000"/>
          <w:sz w:val="28"/>
        </w:rPr>
        <w:t>
      трансферттер түсімдері - "5 152 516" сандары "4 845 182"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"6 360 698" сандары "6 053 353"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 беру - "72 134" сандары "51 062"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"99 412" сандары "78 340"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(профицитi) - "-677 626" сандары "-656 554" сандарымен ауыстырылсын;</w:t>
      </w:r>
    </w:p>
    <w:p>
      <w:pPr>
        <w:spacing w:after="0"/>
        <w:ind w:left="0"/>
        <w:jc w:val="both"/>
      </w:pPr>
      <w:r>
        <w:rPr>
          <w:rFonts w:ascii="Times New Roman"/>
          <w:b w:val="false"/>
          <w:i w:val="false"/>
          <w:color w:val="000000"/>
          <w:sz w:val="28"/>
        </w:rPr>
        <w:t>
      6) бюджет тапшылығын қаржыландыру (профицитiн пайдалану) - "677 626" сандары "656 554" сандарымен ауыстырылсын;</w:t>
      </w:r>
    </w:p>
    <w:p>
      <w:pPr>
        <w:spacing w:after="0"/>
        <w:ind w:left="0"/>
        <w:jc w:val="both"/>
      </w:pPr>
      <w:r>
        <w:rPr>
          <w:rFonts w:ascii="Times New Roman"/>
          <w:b w:val="false"/>
          <w:i w:val="false"/>
          <w:color w:val="000000"/>
          <w:sz w:val="28"/>
        </w:rPr>
        <w:t>
      қарыздар түсімі - "515 797,4" сандары "494 725,4"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келесідей мазмұндағы 17) тармақшамен толықтырылсын:</w:t>
      </w:r>
    </w:p>
    <w:p>
      <w:pPr>
        <w:spacing w:after="0"/>
        <w:ind w:left="0"/>
        <w:jc w:val="both"/>
      </w:pPr>
      <w:r>
        <w:rPr>
          <w:rFonts w:ascii="Times New Roman"/>
          <w:b w:val="false"/>
          <w:i w:val="false"/>
          <w:color w:val="000000"/>
          <w:sz w:val="28"/>
        </w:rPr>
        <w:t>
      "17) дене шынықтыру және спорт саласындағы мемлекеттік орта және қосымша білім беру ұйымдары педагогтерінің еңбегіне ақы төлеуді ұлғайтуға.".</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"Қарғалы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Байменшина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2020 жылғы 24 желтоқсандағы № 530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2019 жылғы 25 желтоқсандағы № 396 шешіміне 1 қосымша</w:t>
            </w:r>
          </w:p>
        </w:tc>
      </w:tr>
    </w:tbl>
    <w:p>
      <w:pPr>
        <w:spacing w:after="0"/>
        <w:ind w:left="0"/>
        <w:jc w:val="left"/>
      </w:pPr>
      <w:r>
        <w:rPr>
          <w:rFonts w:ascii="Times New Roman"/>
          <w:b/>
          <w:i w:val="false"/>
          <w:color w:val="000000"/>
        </w:rPr>
        <w:t xml:space="preserve"> 2020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4845182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494725,4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