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6035" w14:textId="6b46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2020 жылғы 5 ақпандағы № 20 "2020 жылға арналған Мәртөк ауданы бойынша бас бостандығынан айыру орындарынан босатылған адамдарды жұмысқа орналастыру үшін жұмыс орындарына квота белгілеу туралы" қаулысына өзгерістер енгізу туралы</w:t>
      </w:r>
    </w:p>
    <w:p>
      <w:pPr>
        <w:spacing w:after="0"/>
        <w:ind w:left="0"/>
        <w:jc w:val="both"/>
      </w:pPr>
      <w:r>
        <w:rPr>
          <w:rFonts w:ascii="Times New Roman"/>
          <w:b w:val="false"/>
          <w:i w:val="false"/>
          <w:color w:val="000000"/>
          <w:sz w:val="28"/>
        </w:rPr>
        <w:t>Ақтөбе облысы Мәртөк ауданы әкімдігінің 2020 жылғы 29 қазандағы № 290 қаулысы. Ақтөбе облысының Әділет департаментінде 2020 жылғы 30 қазанда № 7569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Мәртөк ауданы әкімдігінің 2020 жылғы 5 ақпандағы № 20 "2020 жылға арналған Мәртөк ауданы бойынша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актілердің мемлекеттік тіркеу Тізілімінде № 6804 тіркелген, Қазақстан Республикасының нормативтік құқықтық актілерінің эталондық бақылау банкінде 2020 жылғы 11 ақпанда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1-жолдағы "Мәртөк аудандық ветеринария бөлімі" мемлекеттік мекемесінің шаруашылық жүргізу құқығындағы "Мәртөк аудандық ветеринариялық стансасы" мемлекеттік коммуналдық кәсіпорыны" деген сөздер "Ақтөбе облысы ветеринария басқармасы" мемлекеттік мекемесінің шаруашылық жүргізу құқығындағы "Мәртөк аудандық ветеринариялық стансасы" мемлекеттік коммуналдық кәсіпорыны" деген сөздерімен ауыстырылсын;</w:t>
      </w:r>
    </w:p>
    <w:p>
      <w:pPr>
        <w:spacing w:after="0"/>
        <w:ind w:left="0"/>
        <w:jc w:val="both"/>
      </w:pPr>
      <w:r>
        <w:rPr>
          <w:rFonts w:ascii="Times New Roman"/>
          <w:b w:val="false"/>
          <w:i w:val="false"/>
          <w:color w:val="000000"/>
          <w:sz w:val="28"/>
        </w:rPr>
        <w:t>
      2-жолдағы "Родники" жауапкершілігі шектеулі серіктестігі" деген сөздер "РОДНИКИ-АГРО" жауапкершілігі шектеулі серіктестігі" деген сөздерімен ауыстырылсын;</w:t>
      </w:r>
    </w:p>
    <w:p>
      <w:pPr>
        <w:spacing w:after="0"/>
        <w:ind w:left="0"/>
        <w:jc w:val="both"/>
      </w:pPr>
      <w:r>
        <w:rPr>
          <w:rFonts w:ascii="Times New Roman"/>
          <w:b w:val="false"/>
          <w:i w:val="false"/>
          <w:color w:val="000000"/>
          <w:sz w:val="28"/>
        </w:rPr>
        <w:t>
      5-жолдағы "Экспоинжиниринг" жауапкершілігі шектеулі серіктестігі" деген сөздер "ЭКСПОИНЖИНИРИНГ" жауапкершілігі шектеулі серіктестігі" деген сөздерімен ауыстырылсын;</w:t>
      </w:r>
    </w:p>
    <w:p>
      <w:pPr>
        <w:spacing w:after="0"/>
        <w:ind w:left="0"/>
        <w:jc w:val="both"/>
      </w:pPr>
      <w:r>
        <w:rPr>
          <w:rFonts w:ascii="Times New Roman"/>
          <w:b w:val="false"/>
          <w:i w:val="false"/>
          <w:color w:val="000000"/>
          <w:sz w:val="28"/>
        </w:rPr>
        <w:t>
      6-жолдағы "Агрофирма Коквест" жауапкершілігі шектеулі серіктестігі" деген сөздер "Агрофирма "Коквест" жауапкершілігі шектеулі серіктестігі" деген сөздерімен ауыстырылсын.</w:t>
      </w:r>
    </w:p>
    <w:bookmarkStart w:name="z5" w:id="3"/>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