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ef59" w14:textId="d71e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Ойыл аудандық мәслихатының 2020 жылғы 17 тамыздағы № 423 шешімі. Ақтөбе облысының Әділет департаментінде 2020 жылғы 27 тамызда № 7344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Ойыл аудандық мәслихатының 2019 жылғы 6 маусымдағы № 306 "Ойыл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6251 тіркелген, 2019 жылғы 28 маусымда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Коздигарин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17 тамыздағы № 423 шешіміне қосымша</w:t>
            </w:r>
          </w:p>
        </w:tc>
      </w:tr>
    </w:tbl>
    <w:bookmarkStart w:name="z8" w:id="5"/>
    <w:p>
      <w:pPr>
        <w:spacing w:after="0"/>
        <w:ind w:left="0"/>
        <w:jc w:val="left"/>
      </w:pPr>
      <w:r>
        <w:rPr>
          <w:rFonts w:ascii="Times New Roman"/>
          <w:b/>
          <w:i w:val="false"/>
          <w:color w:val="000000"/>
        </w:rPr>
        <w:t xml:space="preserve"> Ойыл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Ойыл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0" w:id="7"/>
    <w:p>
      <w:pPr>
        <w:spacing w:after="0"/>
        <w:ind w:left="0"/>
        <w:jc w:val="both"/>
      </w:pPr>
      <w:r>
        <w:rPr>
          <w:rFonts w:ascii="Times New Roman"/>
          <w:b w:val="false"/>
          <w:i w:val="false"/>
          <w:color w:val="000000"/>
          <w:sz w:val="28"/>
        </w:rPr>
        <w:t>
      2. Әлеуметтік қолдауды тағайындау уәкілетті орган - "Ойыл аудандық жұмыспен қамту және әлеуметтік бағдарламалар бөлімі" мемлекеттік мекемесімен жүзеге асырады.</w:t>
      </w:r>
    </w:p>
    <w:bookmarkEnd w:id="7"/>
    <w:p>
      <w:pPr>
        <w:spacing w:after="0"/>
        <w:ind w:left="0"/>
        <w:jc w:val="left"/>
      </w:pPr>
      <w:r>
        <w:rPr>
          <w:rFonts w:ascii="Times New Roman"/>
          <w:b/>
          <w:i w:val="false"/>
          <w:color w:val="000000"/>
        </w:rPr>
        <w:t xml:space="preserve"> 2. Әлеуметтік қолдау көрсету тәртібі</w:t>
      </w:r>
    </w:p>
    <w:bookmarkStart w:name="z11" w:id="8"/>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ауылдық округ әкімдерімен бекітілген тізім негізінде, мамандардан өтінішті талап етпестен әлеуметтік қолдау көрсетіледі.</w:t>
      </w:r>
    </w:p>
    <w:bookmarkEnd w:id="8"/>
    <w:bookmarkStart w:name="z12" w:id="9"/>
    <w:p>
      <w:pPr>
        <w:spacing w:after="0"/>
        <w:ind w:left="0"/>
        <w:jc w:val="both"/>
      </w:pPr>
      <w:r>
        <w:rPr>
          <w:rFonts w:ascii="Times New Roman"/>
          <w:b w:val="false"/>
          <w:i w:val="false"/>
          <w:color w:val="000000"/>
          <w:sz w:val="28"/>
        </w:rPr>
        <w:t xml:space="preserve">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 </w:t>
      </w:r>
    </w:p>
    <w:bookmarkEnd w:id="9"/>
    <w:p>
      <w:pPr>
        <w:spacing w:after="0"/>
        <w:ind w:left="0"/>
        <w:jc w:val="left"/>
      </w:pPr>
      <w:r>
        <w:rPr>
          <w:rFonts w:ascii="Times New Roman"/>
          <w:b/>
          <w:i w:val="false"/>
          <w:color w:val="000000"/>
        </w:rPr>
        <w:t xml:space="preserve"> 3. Әлеуметтік қолдау көрсету мөлшері</w:t>
      </w:r>
    </w:p>
    <w:bookmarkStart w:name="z13" w:id="10"/>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0"/>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Start w:name="z14" w:id="11"/>
    <w:p>
      <w:pPr>
        <w:spacing w:after="0"/>
        <w:ind w:left="0"/>
        <w:jc w:val="both"/>
      </w:pPr>
      <w:r>
        <w:rPr>
          <w:rFonts w:ascii="Times New Roman"/>
          <w:b w:val="false"/>
          <w:i w:val="false"/>
          <w:color w:val="000000"/>
          <w:sz w:val="28"/>
        </w:rPr>
        <w:t>
      6. Әлеуметтік қолдау төменгі жағдайларда тоқтатылады:</w:t>
      </w:r>
    </w:p>
    <w:bookmarkEnd w:id="11"/>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Ойыл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Start w:name="z15" w:id="12"/>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