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8993" w14:textId="f5f8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сервитутын белгілеу туралы</w:t>
      </w:r>
    </w:p>
    <w:p>
      <w:pPr>
        <w:spacing w:after="0"/>
        <w:ind w:left="0"/>
        <w:jc w:val="both"/>
      </w:pPr>
      <w:r>
        <w:rPr>
          <w:rFonts w:ascii="Times New Roman"/>
          <w:b w:val="false"/>
          <w:i w:val="false"/>
          <w:color w:val="000000"/>
          <w:sz w:val="28"/>
        </w:rPr>
        <w:t>Ақтөбе облысы Шалқар ауданы әкімдігінің 2020 жылғы 25 ақпандағы № 43 қаулысы. Ақтөбе облысының Әділет департаментінде 2020 жылғы 27 ақпанда № 6830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1. Шалқар ауданы, Мөңке би ауылдық округі аумағында орналасқан жалпы алаңы 6296,2 гектар жер учаскесіне жер пайдаланушылардан алып қоймай, "Казхром" Трансұлттық компаниясы" Акционерлік қоғамымен пайдалы қазбаларды барлау үшін, 2024 жылдың аяғына дейінгі мерзімге қауымдық сервитуты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