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6cc4" w14:textId="8e06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12 ақпандағы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 60 қаулысының күші жойылды деп тану туралы</w:t>
      </w:r>
    </w:p>
    <w:p>
      <w:pPr>
        <w:spacing w:after="0"/>
        <w:ind w:left="0"/>
        <w:jc w:val="both"/>
      </w:pPr>
      <w:r>
        <w:rPr>
          <w:rFonts w:ascii="Times New Roman"/>
          <w:b w:val="false"/>
          <w:i w:val="false"/>
          <w:color w:val="000000"/>
          <w:sz w:val="28"/>
        </w:rPr>
        <w:t>Алматы облысы әкімдігінің 2020 жылғы 13 наурыздағы № 97 қаулысы. Алматы облысы Әділет департаментінде 2020 жылы 17 наурызда № 5439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 бекіту туралы" 2018 жылғы 12 ақпандағы № 60 (Нормативтік құқықтық актілерді мемлекеттік тіркеу тізілімінде </w:t>
      </w:r>
      <w:r>
        <w:rPr>
          <w:rFonts w:ascii="Times New Roman"/>
          <w:b w:val="false"/>
          <w:i w:val="false"/>
          <w:color w:val="000000"/>
          <w:sz w:val="28"/>
        </w:rPr>
        <w:t>№ 4533</w:t>
      </w:r>
      <w:r>
        <w:rPr>
          <w:rFonts w:ascii="Times New Roman"/>
          <w:b w:val="false"/>
          <w:i w:val="false"/>
          <w:color w:val="000000"/>
          <w:sz w:val="28"/>
        </w:rPr>
        <w:t xml:space="preserve"> тіркелген, 2018 жылдың 3 наурызында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экономика және бюджеттік жоспарлау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оның Алматы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 мемлекеттік тіркелген күннен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Ж. Тұяқовқа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