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a630" w14:textId="923a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2018 жылғы 28 наурыздағы № 167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2020 жылғы 22 қыркүйектегі № 428 шешімі. Алматы облысы Әділет департаментінде 2020 жылы 8 қазанда № 5702 болып тіркелді. Күші жойылды - Жетісу облысы Талдықорған қалалық мәслихатының 2023 жылғы 15 қарашадағы № 11-68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15.11.2023 </w:t>
      </w:r>
      <w:r>
        <w:rPr>
          <w:rFonts w:ascii="Times New Roman"/>
          <w:b w:val="false"/>
          <w:i w:val="false"/>
          <w:color w:val="ff0000"/>
          <w:sz w:val="28"/>
        </w:rPr>
        <w:t>№ 11-68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2- 3-тармағына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Талдықорған қалалық мәслихатының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28 наурыздағы № 167 (Нормативтік құқықтық актілерді мемлекеттік тіркеу тізілімінде </w:t>
      </w:r>
      <w:r>
        <w:rPr>
          <w:rFonts w:ascii="Times New Roman"/>
          <w:b w:val="false"/>
          <w:i w:val="false"/>
          <w:color w:val="000000"/>
          <w:sz w:val="28"/>
        </w:rPr>
        <w:t>№ 4644</w:t>
      </w:r>
      <w:r>
        <w:rPr>
          <w:rFonts w:ascii="Times New Roman"/>
          <w:b w:val="false"/>
          <w:i w:val="false"/>
          <w:color w:val="000000"/>
          <w:sz w:val="28"/>
        </w:rPr>
        <w:t xml:space="preserve"> тіркелген, 2018 жылдың 28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10"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 келесі</w:t>
      </w:r>
      <w:r>
        <w:rPr>
          <w:rFonts w:ascii="Times New Roman"/>
          <w:b w:val="false"/>
          <w:i w:val="false"/>
          <w:color w:val="000000"/>
          <w:sz w:val="28"/>
        </w:rPr>
        <w:t xml:space="preserve"> редакцияда баяндалсын:</w:t>
      </w:r>
    </w:p>
    <w:bookmarkEnd w:id="3"/>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баяндалсын:</w:t>
      </w:r>
    </w:p>
    <w:bookmarkStart w:name="z13" w:id="5"/>
    <w:p>
      <w:pPr>
        <w:spacing w:after="0"/>
        <w:ind w:left="0"/>
        <w:jc w:val="both"/>
      </w:pPr>
      <w:r>
        <w:rPr>
          <w:rFonts w:ascii="Times New Roman"/>
          <w:b w:val="false"/>
          <w:i w:val="false"/>
          <w:color w:val="000000"/>
          <w:sz w:val="28"/>
        </w:rPr>
        <w:t>
      "4.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және 4) тармақшалары келесі редакцияда баяндалсын:</w:t>
      </w:r>
    </w:p>
    <w:bookmarkStart w:name="z15" w:id="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6"/>
    <w:bookmarkStart w:name="z16" w:id="7"/>
    <w:p>
      <w:pPr>
        <w:spacing w:after="0"/>
        <w:ind w:left="0"/>
        <w:jc w:val="both"/>
      </w:pPr>
      <w:r>
        <w:rPr>
          <w:rFonts w:ascii="Times New Roman"/>
          <w:b w:val="false"/>
          <w:i w:val="false"/>
          <w:color w:val="000000"/>
          <w:sz w:val="28"/>
        </w:rPr>
        <w:t>
      "4) 29 тамыз – Семей ядролық сынақ полигонының жабылған күні.";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3), 5) және 10) тармақшалары келесі редакцияда баяндалсын:</w:t>
      </w:r>
    </w:p>
    <w:bookmarkStart w:name="z19" w:id="8"/>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 26 айлық есептік көрсеткіш;";</w:t>
      </w:r>
    </w:p>
    <w:bookmarkEnd w:id="8"/>
    <w:bookmarkStart w:name="z20" w:id="9"/>
    <w:p>
      <w:pPr>
        <w:spacing w:after="0"/>
        <w:ind w:left="0"/>
        <w:jc w:val="both"/>
      </w:pPr>
      <w:r>
        <w:rPr>
          <w:rFonts w:ascii="Times New Roman"/>
          <w:b w:val="false"/>
          <w:i w:val="false"/>
          <w:color w:val="000000"/>
          <w:sz w:val="28"/>
        </w:rPr>
        <w:t>
      "3) жеңілдіктер бойынша Ұлы Отан соғысының мүгедектеріне теңестірілген адамдар – 26 айлық есептік көрсеткіш;";</w:t>
      </w:r>
    </w:p>
    <w:bookmarkEnd w:id="9"/>
    <w:bookmarkStart w:name="z21" w:id="10"/>
    <w:p>
      <w:pPr>
        <w:spacing w:after="0"/>
        <w:ind w:left="0"/>
        <w:jc w:val="both"/>
      </w:pPr>
      <w:r>
        <w:rPr>
          <w:rFonts w:ascii="Times New Roman"/>
          <w:b w:val="false"/>
          <w:i w:val="false"/>
          <w:color w:val="000000"/>
          <w:sz w:val="28"/>
        </w:rPr>
        <w:t>
      "5) әлеуметтік мәні бар аурулармен ауыратын азаматтарға отбасы табыстарын есепке алмай – 5 айлық есептік көрсеткіш, оның ішінде: адамның иммунитет тапшылығы вирусы бар балаларға - екі есе ең төменгі күнкөріс деңгейі;";</w:t>
      </w:r>
    </w:p>
    <w:bookmarkEnd w:id="10"/>
    <w:bookmarkStart w:name="z22" w:id="11"/>
    <w:p>
      <w:pPr>
        <w:spacing w:after="0"/>
        <w:ind w:left="0"/>
        <w:jc w:val="both"/>
      </w:pPr>
      <w:r>
        <w:rPr>
          <w:rFonts w:ascii="Times New Roman"/>
          <w:b w:val="false"/>
          <w:i w:val="false"/>
          <w:color w:val="000000"/>
          <w:sz w:val="28"/>
        </w:rPr>
        <w:t>
      "10) жан басына шаққандағы орташа табысы облыс бойынша ең төмен күнкөріс деңгейінің жетпіс пайыздық қатынасынан аспайтын, мектепке дейінгі білім беру ұйымдарында тәрбиеленетін және оқылатын балалары бар отбасылар – 5 айлық есептік көрсеткіш.";</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абзацтың 3) тармақшасы келесі редакцияда баяндалсын:</w:t>
      </w:r>
    </w:p>
    <w:bookmarkStart w:name="z24" w:id="12"/>
    <w:p>
      <w:pPr>
        <w:spacing w:after="0"/>
        <w:ind w:left="0"/>
        <w:jc w:val="both"/>
      </w:pPr>
      <w:r>
        <w:rPr>
          <w:rFonts w:ascii="Times New Roman"/>
          <w:b w:val="false"/>
          <w:i w:val="false"/>
          <w:color w:val="000000"/>
          <w:sz w:val="28"/>
        </w:rPr>
        <w:t>
      "3) осы Қағидалардың 7-тармағының 10) тармақшасын есептемегенде, облыс бойынша ең төмен күнкөріс деңгейіне бір еселік қатынас шегінен аспайтын жан басына шаққандағы орташа табыстың болуы.";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және 3)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баяндалсын:</w:t>
      </w:r>
    </w:p>
    <w:bookmarkStart w:name="z27" w:id="13"/>
    <w:p>
      <w:pPr>
        <w:spacing w:after="0"/>
        <w:ind w:left="0"/>
        <w:jc w:val="both"/>
      </w:pPr>
      <w:r>
        <w:rPr>
          <w:rFonts w:ascii="Times New Roman"/>
          <w:b w:val="false"/>
          <w:i w:val="false"/>
          <w:color w:val="000000"/>
          <w:sz w:val="28"/>
        </w:rPr>
        <w:t>
      "12. Салыстырып тексеру үшін құжаттардың төлнұсқалары ұсынылады, содан кейін құжаттардың төлнұсқалары өтініш берушіге қайтарылады.".</w:t>
      </w:r>
    </w:p>
    <w:bookmarkEnd w:id="13"/>
    <w:bookmarkStart w:name="z28" w:id="14"/>
    <w:p>
      <w:pPr>
        <w:spacing w:after="0"/>
        <w:ind w:left="0"/>
        <w:jc w:val="both"/>
      </w:pPr>
      <w:r>
        <w:rPr>
          <w:rFonts w:ascii="Times New Roman"/>
          <w:b w:val="false"/>
          <w:i w:val="false"/>
          <w:color w:val="000000"/>
          <w:sz w:val="28"/>
        </w:rPr>
        <w:t>
      2. Осы шешімнің орындалуын бақылау қалалық мәслихатының "Әлеуметтік қорғау, заңдылықты сақтау, азаматтардың құқықтары және қоршаған ортаны қорғау мәселесі жөніндегі" тұрақты комиссиясына жүктелсін.</w:t>
      </w:r>
    </w:p>
    <w:bookmarkEnd w:id="14"/>
    <w:bookmarkStart w:name="z29" w:id="15"/>
    <w:p>
      <w:pPr>
        <w:spacing w:after="0"/>
        <w:ind w:left="0"/>
        <w:jc w:val="both"/>
      </w:pPr>
      <w:r>
        <w:rPr>
          <w:rFonts w:ascii="Times New Roman"/>
          <w:b w:val="false"/>
          <w:i w:val="false"/>
          <w:color w:val="000000"/>
          <w:sz w:val="28"/>
        </w:rPr>
        <w:t>
      3. Осы шешімнің 2020 жылғы 1 мамырдан бастап қолданысқа енгізілетін осы Қағиданың 7-тармағының 5) тармақшасын қоспағанда,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