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5d83" w14:textId="55c5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28 желтоқсандағы № 56-329 шешімі. Алматы облысы Әділет департаментінде 2021 жылы 11 қаңтарда № 5856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5 660 748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938 106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4 702 379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5 819 334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5 337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163 923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163 923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57 591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215 514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Текелі қалалық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10-39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қала бюджетінен Рудничный ауылдық округіне берілетін бюджеттік субвенциялар көлемі 15 278 мың теңге сомасында көзделсін.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2021 жылға арналған резерві 20 765 мың теңге сомасында бекітілсін.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 бюджетінде ауылдық округ бюджетіне берілетін ағымдағы нысаналы трансферттер көзделгені ескерілсін, оның ішінде: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 бюджетіне бөлу Текелі қаласы әкімдігінің қаулысы негізінде айқындалады.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56-329 шешіміне 1-қосымша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Текелі қалалық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10-39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56-329 шешіміне 2-қосымша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49 677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56-329 шешіміне 3-қосымша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