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f69d" w14:textId="a69f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2018 жылғы 29 қаңтардағы № 26-2 "Алакөл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16 маусымдағы № 71-2 шешімі. Алматы облысы Әділет департаментінде 2020 жылы 25 маусымда № 5548 болып тіркелді. Күші жойылды - Жетісу облысы Алакөл аудандық мәслихатының 2023 жылғы 30 қарашадағы № 16-1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Жетісу облысы Алакөл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Алакөл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29 қаңтардағы № 26-2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26 ақпанында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Алакөл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тармақшаcын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Алакөл аудандық мәслихатының "Халықты әлеуметтік қорғау, әлеуметтік инфрақұрылымды дамыту, еңбек, білім, денсаулықты сақтау, мәдениет, жастар ісі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