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47a2" w14:textId="e634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Алакөл аудандық мәслихатының 2020 жылғы 21 қазандағы № 76-1 шешімі. Алматы облысы Әділет департаментінде 2020 жылы 3 қарашада № 5726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әрі-Заң) </w:t>
      </w:r>
      <w:r>
        <w:rPr>
          <w:rFonts w:ascii="Times New Roman"/>
          <w:b w:val="false"/>
          <w:i w:val="false"/>
          <w:color w:val="000000"/>
          <w:sz w:val="28"/>
        </w:rPr>
        <w:t>8-бабы</w:t>
      </w:r>
      <w:r>
        <w:rPr>
          <w:rFonts w:ascii="Times New Roman"/>
          <w:b w:val="false"/>
          <w:i w:val="false"/>
          <w:color w:val="000000"/>
          <w:sz w:val="28"/>
        </w:rPr>
        <w:t xml:space="preserve"> 2-тармағының 1), 2) тармақшаларына сәйкес, Алакөл аудандық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де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xml:space="preserve">
      2. Заңның 9-бабы </w:t>
      </w:r>
      <w:r>
        <w:rPr>
          <w:rFonts w:ascii="Times New Roman"/>
          <w:b w:val="false"/>
          <w:i w:val="false"/>
          <w:color w:val="000000"/>
          <w:sz w:val="28"/>
        </w:rPr>
        <w:t>5-тармағына</w:t>
      </w:r>
      <w:r>
        <w:rPr>
          <w:rFonts w:ascii="Times New Roman"/>
          <w:b w:val="false"/>
          <w:i w:val="false"/>
          <w:color w:val="000000"/>
          <w:sz w:val="28"/>
        </w:rPr>
        <w:t xml:space="preserve"> сәйкес пикеттеуді өткізуге тыйым салынған іргелес аумақтардың шекаралары кемінде 800 метр арақашықтықта айқындалсын.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Жетісу облысы Алакөл аудандық мәслихатының 08.02.2024 </w:t>
      </w:r>
      <w:r>
        <w:rPr>
          <w:rFonts w:ascii="Times New Roman"/>
          <w:b w:val="false"/>
          <w:i w:val="false"/>
          <w:color w:val="000000"/>
          <w:sz w:val="28"/>
        </w:rPr>
        <w:t>№ 22-2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Алакөл аудандық мәслихатының "Алакөл ауданында жиналыстар, митингілер, шерулер, пикеттер мен демонстрациялар өткізу тәртібін қосымша реттеу туралы" 2016 жылғы 01 сәуірдегі № 2-1 (Нормативтік құқықтық актілерді мемлекеттік тіркеу тізілімінде </w:t>
      </w:r>
      <w:r>
        <w:rPr>
          <w:rFonts w:ascii="Times New Roman"/>
          <w:b w:val="false"/>
          <w:i w:val="false"/>
          <w:color w:val="000000"/>
          <w:sz w:val="28"/>
        </w:rPr>
        <w:t>№ 3799</w:t>
      </w:r>
      <w:r>
        <w:rPr>
          <w:rFonts w:ascii="Times New Roman"/>
          <w:b w:val="false"/>
          <w:i w:val="false"/>
          <w:color w:val="000000"/>
          <w:sz w:val="28"/>
        </w:rPr>
        <w:t xml:space="preserve"> тіркелген, 2016 жылдың 02 маусымында "Әділет" ақпараттық-құқықтық жүйесінде жарияланған) шешімінің күші жойылды деп танылсын.</w:t>
      </w:r>
    </w:p>
    <w:bookmarkStart w:name="z13" w:id="5"/>
    <w:p>
      <w:pPr>
        <w:spacing w:after="0"/>
        <w:ind w:left="0"/>
        <w:jc w:val="both"/>
      </w:pPr>
      <w:r>
        <w:rPr>
          <w:rFonts w:ascii="Times New Roman"/>
          <w:b w:val="false"/>
          <w:i w:val="false"/>
          <w:color w:val="000000"/>
          <w:sz w:val="28"/>
        </w:rPr>
        <w:t>
      4. Осы шешімнің орындалуын бақылау аудандық мәслихаттың "Халықты әлеуметтік қорғау, әлеуметтік инфрақұрылымды дамыту, еңбек, білім, денсаулықты сақтау, мәдениет, жастар ісі жөніндегі" тұрақты комиссиясына жүктелсін.</w:t>
      </w:r>
    </w:p>
    <w:bookmarkEnd w:id="5"/>
    <w:bookmarkStart w:name="z14" w:id="6"/>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2020 жылғы "21" қазандағы № 76-1 шешіміне 1-қосымша</w:t>
            </w:r>
          </w:p>
        </w:tc>
      </w:tr>
    </w:tbl>
    <w:bookmarkStart w:name="z20" w:id="7"/>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Үшарал қаласы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саябағы, Жалбы би және Достық көшелерінің қиылысы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-жарықтандыру;</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-электр қуат көзіне қосылу нүктесімен қамтамасыз ету;</w:t>
            </w:r>
          </w:p>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Шерумен демонстрация маршруты–Жалбы би және Достық көшелерінің қиылысынан Жалбы би көшесінің бойымен,Жалбы би және М.Әуезов көшелерінің қиылысына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-маршрут бойындағы көшенің жарығы бар;</w:t>
            </w:r>
          </w:p>
          <w:bookmarkEnd w:id="9"/>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2020 жылғы "21" қазандағы № 76-1 шешіміне 2-қосымша</w:t>
            </w:r>
          </w:p>
        </w:tc>
      </w:tr>
    </w:tbl>
    <w:bookmarkStart w:name="z25" w:id="10"/>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10"/>
    <w:bookmarkStart w:name="z26" w:id="11"/>
    <w:p>
      <w:pPr>
        <w:spacing w:after="0"/>
        <w:ind w:left="0"/>
        <w:jc w:val="both"/>
      </w:pPr>
      <w:r>
        <w:rPr>
          <w:rFonts w:ascii="Times New Roman"/>
          <w:b w:val="false"/>
          <w:i w:val="false"/>
          <w:color w:val="000000"/>
          <w:sz w:val="28"/>
        </w:rPr>
        <w:t xml:space="preserve">
      Осы бейбіт жиналыстарды ұйымдастыру және өткізу үшін арнайы орындарды пайдалану тәртібі Заңның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бейбіт жиналыстарды ұйымдастыру және өткізу үшін арнайы орындарды пайдалану тәртібін айқындайды.</w:t>
      </w:r>
    </w:p>
    <w:bookmarkEnd w:id="11"/>
    <w:bookmarkStart w:name="z27" w:id="12"/>
    <w:p>
      <w:pPr>
        <w:spacing w:after="0"/>
        <w:ind w:left="0"/>
        <w:jc w:val="both"/>
      </w:pPr>
      <w:r>
        <w:rPr>
          <w:rFonts w:ascii="Times New Roman"/>
          <w:b w:val="false"/>
          <w:i w:val="false"/>
          <w:color w:val="000000"/>
          <w:sz w:val="28"/>
        </w:rPr>
        <w:t>
      Бейбіт жиналыстарды ұйымдастыру және өткізу үшін арнайы орындар–Алакөл ауданының жергілікті өкілді органы бейбіт жиналыстар өткізу үшін айқындаған жалпыға ортақ пайдаланылатын орындар немесе жүру маршруты.</w:t>
      </w:r>
    </w:p>
    <w:bookmarkEnd w:id="12"/>
    <w:bookmarkStart w:name="z28" w:id="13"/>
    <w:p>
      <w:pPr>
        <w:spacing w:after="0"/>
        <w:ind w:left="0"/>
        <w:jc w:val="both"/>
      </w:pPr>
      <w:r>
        <w:rPr>
          <w:rFonts w:ascii="Times New Roman"/>
          <w:b w:val="false"/>
          <w:i w:val="false"/>
          <w:color w:val="000000"/>
          <w:sz w:val="28"/>
        </w:rPr>
        <w:t>
      Бейбіт жиналыстарды өткізуге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3"/>
    <w:bookmarkStart w:name="z29" w:id="14"/>
    <w:p>
      <w:pPr>
        <w:spacing w:after="0"/>
        <w:ind w:left="0"/>
        <w:jc w:val="both"/>
      </w:pPr>
      <w:r>
        <w:rPr>
          <w:rFonts w:ascii="Times New Roman"/>
          <w:b w:val="false"/>
          <w:i w:val="false"/>
          <w:color w:val="000000"/>
          <w:sz w:val="28"/>
        </w:rPr>
        <w:t>
      Заңды бұза отырып, жиналыс, митинг, демонстрация, шеру және пикеттеу өткізуге тыйым салынады.</w:t>
      </w:r>
    </w:p>
    <w:bookmarkEnd w:id="14"/>
    <w:bookmarkStart w:name="z30" w:id="15"/>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5"/>
    <w:bookmarkStart w:name="z31" w:id="16"/>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6"/>
    <w:bookmarkStart w:name="z32" w:id="17"/>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ұйымдастырушылар және қатысушылар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 қажет.</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