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0ae9" w14:textId="cdb0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Бахар ауылдық округінің Бахар ауылындағы жаңа көшелерге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Бахар ауылдық округі әкімінің 2020 жылғы 1 маусымдағы № 06-11 шешімі. Алматы облысы Әділет департаментінде 2020 жылы 4 маусымда № 5533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Бахар ауылдық округінің Бахар ауылы халқының пікірін ескере отырып және 2019 жылғы 24 желтоқсандағы Алматы облысының ономастикалық комиссиясының қорытындысы негізінде, Бахар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Бахар ауылдық округінің Бахар ауылындағы жаңа көшелерге келесі атаулар берілсін: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оңтүстігінде орналасқан үшінші көшеге "Ақдала", төртінші көшеге "Хантау";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оңтүстік-батысында орналасқан бесінші көшеге "Гуппа Абдыманапов", жетінші көшеге "Ата мұра", сегізінші көшеге "Шаңырақ".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күнінен бастап күшіне енеді және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Бахар ауылдық оругінің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ЖАҚСЫЛЫҚ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