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68e2" w14:textId="1ab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30 қаңтардағы № 48 қаулысы. Шымкент қаласының Әділет департаментінде 2020 жылғы 31 қаңтарда № 83 болып тіркелді. Күші жойылды - Шымкент қаласы әкімдігінің 2020 жылғы 4 мамырдағы №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04.05.2020 № 264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16 қаңтардағы № 03-12/46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Еңбекші ауданы, Аварийный поселок көшесі № 10/3 үй, 8 пәтерде құтыру ауруының ошағы анықталуына байланысты Аварийный поселок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Еңбекші ауданы, Жібек жолы даңғылы № 30 үй, 8 пәтерде құтыру ауруының ошағы анықталуына байланысты Жібек жолы даңғылы № 30 үйге;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Еңбекші ауданы, Еламан шағын ауданы, Қаратөбе тас жолы № 670 үйде құтыру ауруының ошағы анықталуына байланысты Еламан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Еңбекші ауданы, Елтай шағын ауданы, Айсауыт көшесі № 56 үйде құтыру ауруының ошағы анықталуына байланысты Айсауыт көшесіне шектеу іс-шаралары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