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394a" w14:textId="2e33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ауқымдағы табиғи төтенше жағдай жариялау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Еңбекші ауданы әкімінің 2020 жылғы 8 маусымдағы № 1 шешімі. Шымкент қаласының Әділет департаментінде 2020 жылғы 12 маусымда № 109 болып тіркелді. Күші жойылды - Шымкент қаласы Еңбекші ауданы әкімінің 2021 жылғы 28 маусымдағы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Шымкент қаласы Еңбекші ауданы әкімінің 28.06.2021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Шымкент қаласының төтенше жағдайлардың алдын алу және оларды жою жөніндегі комиссия отырысының 2020 жылғы 18 мамырдағы № 5 хаттамасына сәйкес, Еңбекші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қаласы, Еңбекші ауданында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"Еңбекші ауданы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мемлекеттік тіркелген күннен бастап күнтізбелік он күн ішінде оның көшірмесі Шымкент қаласында таратылатын баспа басылымдарына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 ресми жариялағаннан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 ауданы әкімінің орынбасары А. Малаховқа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Енбекшинского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