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394a" w14:textId="2e33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ауқымдағы табиғи төтенше жағдай жариялау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Еңбекші ауданы әкімінің 2020 жылғы 8 маусымдағы № 1 шешімі. Шымкент қаласының Әділет департаментінде 2020 жылғы 12 маусымда № 109 болып тіркелді. Күші жойылды - Шымкент қаласы Еңбекші ауданы әкімінің 2021 жылғы 28 маусымдағы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Шымкент қаласы Еңбекші ауданы әкімінің 28.06.2021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Шымкент қаласының төтенше жағдайлардың алдын алу және оларды жою жөніндегі комиссия отырысының 2020 жылғы 18 мамырдағы № 5 хаттамасына сәйкес, Еңбекші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қаласы, Еңбекші ауданында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"Еңбекші ауданы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мемлекеттік тіркелген күннен бастап күнтізбелік он күн ішінде оның көшірмесі Шымкент қаласында таратылатын баспа басылымдарына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 ресми жариялағаннан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 ауданы әкімінің орынбасары А. Малаховқа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